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51FB" w:rsidRPr="002451FB" w:rsidRDefault="002451FB" w:rsidP="002451FB">
      <w:pPr>
        <w:shd w:val="clear" w:color="auto" w:fill="F0F0F0"/>
        <w:spacing w:after="0" w:line="240" w:lineRule="auto"/>
        <w:rPr>
          <w:rFonts w:ascii="Trebuchet MS" w:eastAsia="Times New Roman" w:hAnsi="Trebuchet MS" w:cs="Times New Roman"/>
          <w:color w:val="000000"/>
          <w:sz w:val="13"/>
          <w:szCs w:val="13"/>
        </w:rPr>
      </w:pPr>
      <w:r w:rsidRPr="002451FB">
        <w:rPr>
          <w:rFonts w:ascii="Trebuchet MS" w:eastAsia="Times New Roman" w:hAnsi="Trebuchet MS" w:cs="Times New Roman"/>
          <w:color w:val="000000"/>
          <w:sz w:val="13"/>
          <w:szCs w:val="13"/>
        </w:rPr>
        <w:pict>
          <v:rect id="_x0000_i1025" style="width:0;height:1.5pt" o:hralign="center" o:hrstd="t" o:hr="t" fillcolor="#a0a0a0" stroked="f"/>
        </w:pict>
      </w:r>
    </w:p>
    <w:p w:rsidR="002451FB" w:rsidRPr="002451FB" w:rsidRDefault="002451FB" w:rsidP="002451FB">
      <w:pPr>
        <w:shd w:val="clear" w:color="auto" w:fill="F0F0F0"/>
        <w:spacing w:after="0" w:line="240" w:lineRule="auto"/>
        <w:rPr>
          <w:rFonts w:ascii="Trebuchet MS" w:eastAsia="Times New Roman" w:hAnsi="Trebuchet MS" w:cs="Times New Roman"/>
          <w:b/>
          <w:bCs/>
          <w:color w:val="000000"/>
        </w:rPr>
      </w:pPr>
      <w:r w:rsidRPr="002451FB">
        <w:rPr>
          <w:rFonts w:ascii="Trebuchet MS" w:eastAsia="Times New Roman" w:hAnsi="Trebuchet MS" w:cs="Times New Roman"/>
          <w:b/>
          <w:bCs/>
          <w:color w:val="000000"/>
        </w:rPr>
        <w:t> Деловодна информация</w:t>
      </w:r>
    </w:p>
    <w:tbl>
      <w:tblPr>
        <w:tblW w:w="7730" w:type="dxa"/>
        <w:tblCellMar>
          <w:top w:w="15" w:type="dxa"/>
          <w:left w:w="15" w:type="dxa"/>
          <w:bottom w:w="15" w:type="dxa"/>
          <w:right w:w="15" w:type="dxa"/>
        </w:tblCellMar>
        <w:tblLook w:val="04A0"/>
      </w:tblPr>
      <w:tblGrid>
        <w:gridCol w:w="3389"/>
        <w:gridCol w:w="4341"/>
      </w:tblGrid>
      <w:tr w:rsidR="002451FB" w:rsidRPr="002451FB" w:rsidTr="002451FB">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Партида на възложителя: </w:t>
            </w:r>
            <w:r w:rsidRPr="002451FB">
              <w:rPr>
                <w:rFonts w:ascii="Courier New" w:eastAsia="Times New Roman" w:hAnsi="Courier New" w:cs="Courier New"/>
                <w:sz w:val="20"/>
              </w:rPr>
              <w:t>00172</w:t>
            </w:r>
          </w:p>
        </w:tc>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Поделение:</w:t>
            </w:r>
          </w:p>
        </w:tc>
      </w:tr>
      <w:tr w:rsidR="002451FB" w:rsidRPr="002451FB" w:rsidTr="002451FB">
        <w:tc>
          <w:tcPr>
            <w:tcW w:w="0" w:type="auto"/>
            <w:gridSpan w:val="2"/>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Изходящ номер: </w:t>
            </w:r>
            <w:r w:rsidRPr="002451FB">
              <w:rPr>
                <w:rFonts w:ascii="Courier New" w:eastAsia="Times New Roman" w:hAnsi="Courier New" w:cs="Courier New"/>
                <w:sz w:val="20"/>
              </w:rPr>
              <w:t>12-00-23</w:t>
            </w:r>
            <w:r w:rsidRPr="002451FB">
              <w:rPr>
                <w:rFonts w:ascii="Times New Roman" w:eastAsia="Times New Roman" w:hAnsi="Times New Roman" w:cs="Times New Roman"/>
                <w:sz w:val="24"/>
                <w:szCs w:val="24"/>
              </w:rPr>
              <w:t> от дата: </w:t>
            </w:r>
            <w:r w:rsidRPr="002451FB">
              <w:rPr>
                <w:rFonts w:ascii="Courier New" w:eastAsia="Times New Roman" w:hAnsi="Courier New" w:cs="Courier New"/>
                <w:sz w:val="20"/>
              </w:rPr>
              <w:t>14/03/2017</w:t>
            </w:r>
            <w:r w:rsidRPr="002451FB">
              <w:rPr>
                <w:rFonts w:ascii="Times New Roman" w:eastAsia="Times New Roman" w:hAnsi="Times New Roman" w:cs="Times New Roman"/>
                <w:sz w:val="24"/>
                <w:szCs w:val="24"/>
              </w:rPr>
              <w:t> </w:t>
            </w:r>
            <w:r w:rsidRPr="002451FB">
              <w:rPr>
                <w:rFonts w:ascii="Times New Roman" w:eastAsia="Times New Roman" w:hAnsi="Times New Roman" w:cs="Times New Roman"/>
                <w:i/>
                <w:iCs/>
                <w:sz w:val="24"/>
                <w:szCs w:val="24"/>
              </w:rPr>
              <w:t>(дд/мм/гггг)</w:t>
            </w:r>
          </w:p>
        </w:tc>
      </w:tr>
      <w:tr w:rsidR="002451FB" w:rsidRPr="002451FB" w:rsidTr="002451FB">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Courier New" w:eastAsia="Times New Roman" w:hAnsi="Courier New" w:cs="Courier New"/>
                <w:sz w:val="20"/>
                <w:szCs w:val="20"/>
              </w:rPr>
            </w:pPr>
            <w:r w:rsidRPr="002451FB">
              <w:rPr>
                <w:rFonts w:ascii="Times New Roman" w:eastAsia="Times New Roman" w:hAnsi="Times New Roman" w:cs="Times New Roman"/>
                <w:sz w:val="24"/>
                <w:szCs w:val="24"/>
              </w:rPr>
              <w:t>Обявлението подлежи на публикуване в ОВ на ЕС:</w:t>
            </w:r>
          </w:p>
          <w:tbl>
            <w:tblPr>
              <w:tblW w:w="0" w:type="auto"/>
              <w:tblCellSpacing w:w="15" w:type="dxa"/>
              <w:tblCellMar>
                <w:top w:w="15" w:type="dxa"/>
                <w:left w:w="15" w:type="dxa"/>
                <w:bottom w:w="15" w:type="dxa"/>
                <w:right w:w="15" w:type="dxa"/>
              </w:tblCellMar>
              <w:tblLook w:val="04A0"/>
            </w:tblPr>
            <w:tblGrid>
              <w:gridCol w:w="319"/>
            </w:tblGrid>
            <w:tr w:rsidR="002451FB" w:rsidRPr="002451FB">
              <w:trPr>
                <w:tblCellSpacing w:w="15" w:type="dxa"/>
              </w:trPr>
              <w:tc>
                <w:tcPr>
                  <w:tcW w:w="0" w:type="auto"/>
                  <w:tcBorders>
                    <w:top w:val="nil"/>
                    <w:left w:val="nil"/>
                    <w:bottom w:val="nil"/>
                    <w:right w:val="nil"/>
                  </w:tcBorders>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да</w:t>
                  </w:r>
                </w:p>
              </w:tc>
            </w:tr>
          </w:tbl>
          <w:p w:rsidR="002451FB" w:rsidRPr="002451FB" w:rsidRDefault="002451FB" w:rsidP="002451FB">
            <w:pPr>
              <w:spacing w:after="0" w:line="240" w:lineRule="auto"/>
              <w:rPr>
                <w:rFonts w:ascii="Courier New" w:eastAsia="Times New Roman" w:hAnsi="Courier New" w:cs="Courier New"/>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Courier New" w:eastAsia="Times New Roman" w:hAnsi="Courier New" w:cs="Courier New"/>
                <w:sz w:val="20"/>
                <w:szCs w:val="20"/>
              </w:rPr>
            </w:pPr>
            <w:r w:rsidRPr="002451FB">
              <w:rPr>
                <w:rFonts w:ascii="Times New Roman" w:eastAsia="Times New Roman" w:hAnsi="Times New Roman" w:cs="Times New Roman"/>
                <w:sz w:val="24"/>
                <w:szCs w:val="24"/>
              </w:rPr>
              <w:t>Съгласен съм с </w:t>
            </w:r>
            <w:hyperlink r:id="rId4" w:tgtFrame="_blank" w:history="1">
              <w:r w:rsidRPr="002451FB">
                <w:rPr>
                  <w:rFonts w:ascii="Times New Roman" w:eastAsia="Times New Roman" w:hAnsi="Times New Roman" w:cs="Times New Roman"/>
                  <w:color w:val="0000FF"/>
                  <w:sz w:val="24"/>
                  <w:szCs w:val="24"/>
                  <w:u w:val="single"/>
                </w:rPr>
                <w:t>Общите условия</w:t>
              </w:r>
            </w:hyperlink>
            <w:r w:rsidRPr="002451FB">
              <w:rPr>
                <w:rFonts w:ascii="Times New Roman" w:eastAsia="Times New Roman" w:hAnsi="Times New Roman" w:cs="Times New Roman"/>
                <w:sz w:val="24"/>
                <w:szCs w:val="24"/>
              </w:rPr>
              <w:t> на АОП за използване на услугата Електронен подател:</w:t>
            </w:r>
          </w:p>
          <w:tbl>
            <w:tblPr>
              <w:tblW w:w="0" w:type="auto"/>
              <w:tblCellSpacing w:w="15" w:type="dxa"/>
              <w:tblCellMar>
                <w:top w:w="15" w:type="dxa"/>
                <w:left w:w="15" w:type="dxa"/>
                <w:bottom w:w="15" w:type="dxa"/>
                <w:right w:w="15" w:type="dxa"/>
              </w:tblCellMar>
              <w:tblLook w:val="04A0"/>
            </w:tblPr>
            <w:tblGrid>
              <w:gridCol w:w="319"/>
            </w:tblGrid>
            <w:tr w:rsidR="002451FB" w:rsidRPr="002451FB">
              <w:trPr>
                <w:tblCellSpacing w:w="15" w:type="dxa"/>
              </w:trPr>
              <w:tc>
                <w:tcPr>
                  <w:tcW w:w="0" w:type="auto"/>
                  <w:tcBorders>
                    <w:top w:val="nil"/>
                    <w:left w:val="nil"/>
                    <w:bottom w:val="nil"/>
                    <w:right w:val="nil"/>
                  </w:tcBorders>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да</w:t>
                  </w:r>
                </w:p>
              </w:tc>
            </w:tr>
          </w:tbl>
          <w:p w:rsidR="002451FB" w:rsidRPr="002451FB" w:rsidRDefault="002451FB" w:rsidP="002451FB">
            <w:pPr>
              <w:spacing w:after="0" w:line="240" w:lineRule="auto"/>
              <w:rPr>
                <w:rFonts w:ascii="Courier New" w:eastAsia="Times New Roman" w:hAnsi="Courier New" w:cs="Courier New"/>
                <w:sz w:val="24"/>
                <w:szCs w:val="24"/>
              </w:rPr>
            </w:pPr>
          </w:p>
        </w:tc>
      </w:tr>
      <w:tr w:rsidR="002451FB" w:rsidRPr="002451FB" w:rsidTr="002451FB">
        <w:tc>
          <w:tcPr>
            <w:tcW w:w="0" w:type="auto"/>
            <w:gridSpan w:val="2"/>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Дата на изпращане на обявлението до ОВ на ЕС: </w:t>
            </w:r>
            <w:r w:rsidRPr="002451FB">
              <w:rPr>
                <w:rFonts w:ascii="Courier New" w:eastAsia="Times New Roman" w:hAnsi="Courier New" w:cs="Courier New"/>
                <w:sz w:val="20"/>
              </w:rPr>
              <w:t>14/03/2017</w:t>
            </w:r>
            <w:r w:rsidRPr="002451FB">
              <w:rPr>
                <w:rFonts w:ascii="Times New Roman" w:eastAsia="Times New Roman" w:hAnsi="Times New Roman" w:cs="Times New Roman"/>
                <w:sz w:val="24"/>
                <w:szCs w:val="24"/>
              </w:rPr>
              <w:t> </w:t>
            </w:r>
            <w:r w:rsidRPr="002451FB">
              <w:rPr>
                <w:rFonts w:ascii="Times New Roman" w:eastAsia="Times New Roman" w:hAnsi="Times New Roman" w:cs="Times New Roman"/>
                <w:i/>
                <w:iCs/>
                <w:sz w:val="24"/>
                <w:szCs w:val="24"/>
              </w:rPr>
              <w:t>(дд/мм/гггг)</w:t>
            </w:r>
          </w:p>
        </w:tc>
      </w:tr>
      <w:tr w:rsidR="002451FB" w:rsidRPr="002451FB" w:rsidTr="002451FB">
        <w:tc>
          <w:tcPr>
            <w:tcW w:w="0" w:type="auto"/>
            <w:gridSpan w:val="2"/>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b/>
                <w:bCs/>
                <w:sz w:val="24"/>
                <w:szCs w:val="24"/>
              </w:rPr>
              <w:t>Заведено в преписка: </w:t>
            </w:r>
            <w:r w:rsidRPr="002451FB">
              <w:rPr>
                <w:rFonts w:ascii="Courier New" w:eastAsia="Times New Roman" w:hAnsi="Courier New" w:cs="Courier New"/>
                <w:b/>
                <w:bCs/>
                <w:sz w:val="20"/>
              </w:rPr>
              <w:t>00172-2017-0002</w:t>
            </w:r>
            <w:r w:rsidRPr="002451FB">
              <w:rPr>
                <w:rFonts w:ascii="Times New Roman" w:eastAsia="Times New Roman" w:hAnsi="Times New Roman" w:cs="Times New Roman"/>
                <w:sz w:val="24"/>
                <w:szCs w:val="24"/>
              </w:rPr>
              <w:t> </w:t>
            </w:r>
            <w:r w:rsidRPr="002451FB">
              <w:rPr>
                <w:rFonts w:ascii="Times New Roman" w:eastAsia="Times New Roman" w:hAnsi="Times New Roman" w:cs="Times New Roman"/>
                <w:i/>
                <w:iCs/>
                <w:sz w:val="24"/>
                <w:szCs w:val="24"/>
              </w:rPr>
              <w:t>(nnnnn-yyyy-xxxx)</w:t>
            </w:r>
          </w:p>
        </w:tc>
      </w:tr>
    </w:tbl>
    <w:p w:rsidR="002451FB" w:rsidRPr="002451FB" w:rsidRDefault="002451FB" w:rsidP="002451FB">
      <w:pPr>
        <w:shd w:val="clear" w:color="auto" w:fill="F0F0F0"/>
        <w:spacing w:after="0" w:line="240" w:lineRule="auto"/>
        <w:rPr>
          <w:rFonts w:ascii="Trebuchet MS" w:eastAsia="Times New Roman" w:hAnsi="Trebuchet MS" w:cs="Times New Roman"/>
          <w:color w:val="000000"/>
          <w:sz w:val="13"/>
          <w:szCs w:val="13"/>
        </w:rPr>
      </w:pPr>
      <w:r w:rsidRPr="002451FB">
        <w:rPr>
          <w:rFonts w:ascii="Trebuchet MS" w:eastAsia="Times New Roman" w:hAnsi="Trebuchet MS" w:cs="Times New Roman"/>
          <w:color w:val="000000"/>
          <w:sz w:val="13"/>
          <w:szCs w:val="13"/>
        </w:rPr>
        <w:pict>
          <v:rect id="_x0000_i1026" style="width:0;height:1.5pt" o:hralign="center" o:hrstd="t" o:hr="t" fillcolor="#a0a0a0" stroked="f"/>
        </w:pict>
      </w:r>
    </w:p>
    <w:tbl>
      <w:tblPr>
        <w:tblW w:w="0" w:type="auto"/>
        <w:tblCellSpacing w:w="15" w:type="dxa"/>
        <w:tblCellMar>
          <w:top w:w="15" w:type="dxa"/>
          <w:left w:w="15" w:type="dxa"/>
          <w:bottom w:w="15" w:type="dxa"/>
          <w:right w:w="15" w:type="dxa"/>
        </w:tblCellMar>
        <w:tblLook w:val="04A0"/>
      </w:tblPr>
      <w:tblGrid>
        <w:gridCol w:w="1670"/>
        <w:gridCol w:w="6331"/>
      </w:tblGrid>
      <w:tr w:rsidR="002451FB" w:rsidRPr="002451FB" w:rsidTr="002451FB">
        <w:trPr>
          <w:tblCellSpacing w:w="15" w:type="dxa"/>
        </w:trPr>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93775" cy="683895"/>
                  <wp:effectExtent l="19050" t="0" r="0" b="0"/>
                  <wp:docPr id="38" name="Picture 38" descr="http://www.aop.bg/ng/images/eu-fla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www.aop.bg/ng/images/eu-flag.png"/>
                          <pic:cNvPicPr>
                            <a:picLocks noChangeAspect="1" noChangeArrowheads="1"/>
                          </pic:cNvPicPr>
                        </pic:nvPicPr>
                        <pic:blipFill>
                          <a:blip r:embed="rId5"/>
                          <a:srcRect/>
                          <a:stretch>
                            <a:fillRect/>
                          </a:stretch>
                        </pic:blipFill>
                        <pic:spPr bwMode="auto">
                          <a:xfrm>
                            <a:off x="0" y="0"/>
                            <a:ext cx="993775" cy="683895"/>
                          </a:xfrm>
                          <a:prstGeom prst="rect">
                            <a:avLst/>
                          </a:prstGeom>
                          <a:noFill/>
                          <a:ln w="9525">
                            <a:noFill/>
                            <a:miter lim="800000"/>
                            <a:headEnd/>
                            <a:tailEnd/>
                          </a:ln>
                        </pic:spPr>
                      </pic:pic>
                    </a:graphicData>
                  </a:graphic>
                </wp:inline>
              </w:drawing>
            </w:r>
          </w:p>
        </w:tc>
        <w:tc>
          <w:tcPr>
            <w:tcW w:w="0" w:type="auto"/>
            <w:hideMark/>
          </w:tcPr>
          <w:p w:rsidR="002451FB" w:rsidRPr="002451FB" w:rsidRDefault="002451FB" w:rsidP="002451F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2451FB">
              <w:rPr>
                <w:rFonts w:ascii="Times New Roman" w:eastAsia="Times New Roman" w:hAnsi="Times New Roman" w:cs="Times New Roman"/>
                <w:b/>
                <w:bCs/>
                <w:kern w:val="36"/>
                <w:sz w:val="24"/>
                <w:szCs w:val="24"/>
              </w:rPr>
              <w:t>Притурка към Официален вестник на Европейския съюз</w:t>
            </w:r>
          </w:p>
          <w:p w:rsidR="002451FB" w:rsidRPr="002451FB" w:rsidRDefault="002451FB" w:rsidP="002451FB">
            <w:pPr>
              <w:spacing w:before="100" w:beforeAutospacing="1" w:after="100" w:afterAutospacing="1"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Информация и онлайн формуляри: </w:t>
            </w:r>
            <w:hyperlink r:id="rId6" w:tgtFrame="_blank" w:history="1">
              <w:r w:rsidRPr="002451FB">
                <w:rPr>
                  <w:rFonts w:ascii="Times New Roman" w:eastAsia="Times New Roman" w:hAnsi="Times New Roman" w:cs="Times New Roman"/>
                  <w:color w:val="0000FF"/>
                  <w:sz w:val="24"/>
                  <w:szCs w:val="24"/>
                  <w:u w:val="single"/>
                </w:rPr>
                <w:t>http://simap.ted.europa.eu</w:t>
              </w:r>
            </w:hyperlink>
          </w:p>
        </w:tc>
      </w:tr>
    </w:tbl>
    <w:p w:rsidR="002451FB" w:rsidRPr="002451FB" w:rsidRDefault="002451FB" w:rsidP="002451FB">
      <w:pPr>
        <w:spacing w:before="100" w:beforeAutospacing="1" w:after="100" w:afterAutospacing="1" w:line="240" w:lineRule="auto"/>
        <w:jc w:val="right"/>
        <w:outlineLvl w:val="0"/>
        <w:rPr>
          <w:rFonts w:ascii="Trebuchet MS" w:eastAsia="Times New Roman" w:hAnsi="Trebuchet MS" w:cs="Times New Roman"/>
          <w:b/>
          <w:bCs/>
          <w:color w:val="000000"/>
          <w:kern w:val="36"/>
          <w:sz w:val="28"/>
          <w:szCs w:val="28"/>
        </w:rPr>
      </w:pPr>
      <w:r w:rsidRPr="002451FB">
        <w:rPr>
          <w:rFonts w:ascii="Trebuchet MS" w:eastAsia="Times New Roman" w:hAnsi="Trebuchet MS" w:cs="Times New Roman"/>
          <w:b/>
          <w:bCs/>
          <w:color w:val="000000"/>
          <w:kern w:val="36"/>
          <w:sz w:val="28"/>
          <w:szCs w:val="28"/>
        </w:rPr>
        <w:t>Обявление за възложена поръчка</w:t>
      </w:r>
    </w:p>
    <w:p w:rsidR="002451FB" w:rsidRPr="002451FB" w:rsidRDefault="002451FB" w:rsidP="002451FB">
      <w:pPr>
        <w:spacing w:before="100" w:beforeAutospacing="1" w:after="100" w:afterAutospacing="1" w:line="240" w:lineRule="auto"/>
        <w:jc w:val="right"/>
        <w:outlineLvl w:val="1"/>
        <w:rPr>
          <w:rFonts w:ascii="Trebuchet MS" w:eastAsia="Times New Roman" w:hAnsi="Trebuchet MS" w:cs="Times New Roman"/>
          <w:b/>
          <w:bCs/>
          <w:color w:val="000000"/>
          <w:sz w:val="24"/>
          <w:szCs w:val="24"/>
        </w:rPr>
      </w:pPr>
      <w:r w:rsidRPr="002451FB">
        <w:rPr>
          <w:rFonts w:ascii="Trebuchet MS" w:eastAsia="Times New Roman" w:hAnsi="Trebuchet MS" w:cs="Times New Roman"/>
          <w:b/>
          <w:bCs/>
          <w:color w:val="000000"/>
          <w:sz w:val="24"/>
          <w:szCs w:val="24"/>
        </w:rPr>
        <w:t>Резултати от процедурата за възлагане на обществена поръчка</w:t>
      </w:r>
    </w:p>
    <w:p w:rsidR="002451FB" w:rsidRPr="002451FB" w:rsidRDefault="002451FB" w:rsidP="002451FB">
      <w:pPr>
        <w:spacing w:before="100" w:beforeAutospacing="1" w:after="100" w:afterAutospacing="1" w:line="240" w:lineRule="auto"/>
        <w:jc w:val="right"/>
        <w:rPr>
          <w:rFonts w:ascii="Trebuchet MS" w:eastAsia="Times New Roman" w:hAnsi="Trebuchet MS" w:cs="Times New Roman"/>
          <w:color w:val="000000"/>
          <w:sz w:val="13"/>
          <w:szCs w:val="13"/>
        </w:rPr>
      </w:pPr>
      <w:r w:rsidRPr="002451FB">
        <w:rPr>
          <w:rFonts w:ascii="Trebuchet MS" w:eastAsia="Times New Roman" w:hAnsi="Trebuchet MS" w:cs="Times New Roman"/>
          <w:color w:val="000000"/>
          <w:sz w:val="13"/>
          <w:szCs w:val="13"/>
        </w:rPr>
        <w:t>Директива 2014/24/ЕС/ЗОП</w:t>
      </w:r>
    </w:p>
    <w:p w:rsidR="002451FB" w:rsidRPr="002451FB" w:rsidRDefault="002451FB" w:rsidP="002451FB">
      <w:pPr>
        <w:spacing w:after="0" w:line="240" w:lineRule="auto"/>
        <w:rPr>
          <w:rFonts w:ascii="Trebuchet MS" w:eastAsia="Times New Roman" w:hAnsi="Trebuchet MS" w:cs="Times New Roman"/>
          <w:b/>
          <w:bCs/>
          <w:color w:val="000000"/>
        </w:rPr>
      </w:pPr>
      <w:r w:rsidRPr="002451FB">
        <w:rPr>
          <w:rFonts w:ascii="Trebuchet MS" w:eastAsia="Times New Roman" w:hAnsi="Trebuchet MS" w:cs="Times New Roman"/>
          <w:b/>
          <w:bCs/>
          <w:color w:val="000000"/>
        </w:rPr>
        <w:t> Раздел I: Възлагащ орган</w:t>
      </w:r>
    </w:p>
    <w:p w:rsidR="002451FB" w:rsidRPr="002451FB" w:rsidRDefault="002451FB" w:rsidP="002451FB">
      <w:pPr>
        <w:spacing w:before="100" w:beforeAutospacing="1" w:after="100" w:afterAutospacing="1" w:line="240" w:lineRule="auto"/>
        <w:rPr>
          <w:rFonts w:ascii="Trebuchet MS" w:eastAsia="Times New Roman" w:hAnsi="Trebuchet MS" w:cs="Times New Roman"/>
          <w:color w:val="000000"/>
          <w:sz w:val="13"/>
          <w:szCs w:val="13"/>
        </w:rPr>
      </w:pPr>
      <w:r w:rsidRPr="002451FB">
        <w:rPr>
          <w:rFonts w:ascii="Trebuchet MS" w:eastAsia="Times New Roman" w:hAnsi="Trebuchet MS" w:cs="Times New Roman"/>
          <w:b/>
          <w:bCs/>
          <w:color w:val="000000"/>
          <w:sz w:val="18"/>
        </w:rPr>
        <w:t>I.1) Наименование и адреси</w:t>
      </w:r>
      <w:r w:rsidRPr="002451FB">
        <w:rPr>
          <w:rFonts w:ascii="Trebuchet MS" w:eastAsia="Times New Roman" w:hAnsi="Trebuchet MS" w:cs="Times New Roman"/>
          <w:color w:val="000000"/>
          <w:sz w:val="13"/>
          <w:szCs w:val="13"/>
        </w:rPr>
        <w:t> </w:t>
      </w:r>
      <w:r w:rsidRPr="002451FB">
        <w:rPr>
          <w:rFonts w:ascii="Trebuchet MS" w:eastAsia="Times New Roman" w:hAnsi="Trebuchet MS" w:cs="Times New Roman"/>
          <w:color w:val="000000"/>
          <w:sz w:val="13"/>
          <w:szCs w:val="13"/>
          <w:vertAlign w:val="superscript"/>
        </w:rPr>
        <w:t>1</w:t>
      </w:r>
      <w:r w:rsidRPr="002451FB">
        <w:rPr>
          <w:rFonts w:ascii="Trebuchet MS" w:eastAsia="Times New Roman" w:hAnsi="Trebuchet MS" w:cs="Times New Roman"/>
          <w:color w:val="000000"/>
          <w:sz w:val="13"/>
          <w:szCs w:val="13"/>
        </w:rPr>
        <w:t> </w:t>
      </w:r>
      <w:r w:rsidRPr="002451FB">
        <w:rPr>
          <w:rFonts w:ascii="Trebuchet MS" w:eastAsia="Times New Roman" w:hAnsi="Trebuchet MS" w:cs="Times New Roman"/>
          <w:i/>
          <w:iCs/>
          <w:color w:val="000000"/>
          <w:sz w:val="13"/>
          <w:szCs w:val="13"/>
        </w:rPr>
        <w:t>(моля, посочете всички възлагащи органи, които отговарят за процедурата)</w:t>
      </w:r>
    </w:p>
    <w:tbl>
      <w:tblPr>
        <w:tblW w:w="7605" w:type="dxa"/>
        <w:tblCellMar>
          <w:top w:w="15" w:type="dxa"/>
          <w:left w:w="15" w:type="dxa"/>
          <w:bottom w:w="15" w:type="dxa"/>
          <w:right w:w="15" w:type="dxa"/>
        </w:tblCellMar>
        <w:tblLook w:val="04A0"/>
      </w:tblPr>
      <w:tblGrid>
        <w:gridCol w:w="2056"/>
        <w:gridCol w:w="1693"/>
        <w:gridCol w:w="1415"/>
        <w:gridCol w:w="2441"/>
      </w:tblGrid>
      <w:tr w:rsidR="002451FB" w:rsidRPr="002451FB" w:rsidTr="002451FB">
        <w:tc>
          <w:tcPr>
            <w:tcW w:w="0" w:type="auto"/>
            <w:gridSpan w:val="3"/>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Официално наименование: </w:t>
            </w:r>
            <w:r w:rsidRPr="002451FB">
              <w:rPr>
                <w:rFonts w:ascii="Courier New" w:eastAsia="Times New Roman" w:hAnsi="Courier New" w:cs="Courier New"/>
                <w:sz w:val="20"/>
              </w:rPr>
              <w:t>Община Хитрино</w:t>
            </w:r>
          </w:p>
        </w:tc>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Национален регистрационен номер:</w:t>
            </w:r>
            <w:r w:rsidRPr="002451FB">
              <w:rPr>
                <w:rFonts w:ascii="Courier New" w:eastAsia="Times New Roman" w:hAnsi="Courier New" w:cs="Courier New"/>
                <w:sz w:val="20"/>
              </w:rPr>
              <w:t>000931422</w:t>
            </w:r>
          </w:p>
        </w:tc>
      </w:tr>
      <w:tr w:rsidR="002451FB" w:rsidRPr="002451FB" w:rsidTr="002451FB">
        <w:tc>
          <w:tcPr>
            <w:tcW w:w="0" w:type="auto"/>
            <w:gridSpan w:val="4"/>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Пощенски адрес: </w:t>
            </w:r>
            <w:r w:rsidRPr="002451FB">
              <w:rPr>
                <w:rFonts w:ascii="Courier New" w:eastAsia="Times New Roman" w:hAnsi="Courier New" w:cs="Courier New"/>
                <w:sz w:val="20"/>
              </w:rPr>
              <w:t>ул.Възраждане № 45</w:t>
            </w:r>
          </w:p>
        </w:tc>
      </w:tr>
      <w:tr w:rsidR="002451FB" w:rsidRPr="002451FB" w:rsidTr="002451FB">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Град: </w:t>
            </w:r>
            <w:r w:rsidRPr="002451FB">
              <w:rPr>
                <w:rFonts w:ascii="Courier New" w:eastAsia="Times New Roman" w:hAnsi="Courier New" w:cs="Courier New"/>
                <w:sz w:val="20"/>
              </w:rPr>
              <w:t>с.Хитрино</w:t>
            </w:r>
          </w:p>
        </w:tc>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код NUTS: </w:t>
            </w:r>
            <w:r w:rsidRPr="002451FB">
              <w:rPr>
                <w:rFonts w:ascii="Courier New" w:eastAsia="Times New Roman" w:hAnsi="Courier New" w:cs="Courier New"/>
                <w:sz w:val="20"/>
              </w:rPr>
              <w:t>BG333</w:t>
            </w:r>
          </w:p>
        </w:tc>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Пощенски код: </w:t>
            </w:r>
            <w:r w:rsidRPr="002451FB">
              <w:rPr>
                <w:rFonts w:ascii="Courier New" w:eastAsia="Times New Roman" w:hAnsi="Courier New" w:cs="Courier New"/>
                <w:sz w:val="20"/>
              </w:rPr>
              <w:t>9780</w:t>
            </w:r>
          </w:p>
        </w:tc>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Държава: </w:t>
            </w:r>
            <w:r w:rsidRPr="002451FB">
              <w:rPr>
                <w:rFonts w:ascii="Courier New" w:eastAsia="Times New Roman" w:hAnsi="Courier New" w:cs="Courier New"/>
                <w:sz w:val="20"/>
              </w:rPr>
              <w:t>България</w:t>
            </w:r>
          </w:p>
        </w:tc>
      </w:tr>
      <w:tr w:rsidR="002451FB" w:rsidRPr="002451FB" w:rsidTr="002451FB">
        <w:tc>
          <w:tcPr>
            <w:tcW w:w="0" w:type="auto"/>
            <w:gridSpan w:val="3"/>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Лице за контакт: </w:t>
            </w:r>
            <w:r w:rsidRPr="002451FB">
              <w:rPr>
                <w:rFonts w:ascii="Courier New" w:eastAsia="Times New Roman" w:hAnsi="Courier New" w:cs="Courier New"/>
                <w:sz w:val="20"/>
              </w:rPr>
              <w:t>Ахмед Ахмед-заместник кмет на Община Хитрино</w:t>
            </w:r>
          </w:p>
        </w:tc>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Телефон: </w:t>
            </w:r>
            <w:r w:rsidRPr="002451FB">
              <w:rPr>
                <w:rFonts w:ascii="Courier New" w:eastAsia="Times New Roman" w:hAnsi="Courier New" w:cs="Courier New"/>
                <w:sz w:val="20"/>
              </w:rPr>
              <w:t>+359 53412250</w:t>
            </w:r>
          </w:p>
        </w:tc>
      </w:tr>
      <w:tr w:rsidR="002451FB" w:rsidRPr="002451FB" w:rsidTr="002451FB">
        <w:tc>
          <w:tcPr>
            <w:tcW w:w="0" w:type="auto"/>
            <w:gridSpan w:val="3"/>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Електронна поща: </w:t>
            </w:r>
            <w:r w:rsidRPr="002451FB">
              <w:rPr>
                <w:rFonts w:ascii="Courier New" w:eastAsia="Times New Roman" w:hAnsi="Courier New" w:cs="Courier New"/>
                <w:sz w:val="20"/>
              </w:rPr>
              <w:t>kmet@hitrino.org</w:t>
            </w:r>
          </w:p>
        </w:tc>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Факс: </w:t>
            </w:r>
            <w:r w:rsidRPr="002451FB">
              <w:rPr>
                <w:rFonts w:ascii="Courier New" w:eastAsia="Times New Roman" w:hAnsi="Courier New" w:cs="Courier New"/>
                <w:sz w:val="20"/>
              </w:rPr>
              <w:t>+359 53412120</w:t>
            </w:r>
          </w:p>
        </w:tc>
      </w:tr>
      <w:tr w:rsidR="002451FB" w:rsidRPr="002451FB" w:rsidTr="002451FB">
        <w:tc>
          <w:tcPr>
            <w:tcW w:w="0" w:type="auto"/>
            <w:gridSpan w:val="4"/>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before="100" w:beforeAutospacing="1" w:after="100" w:afterAutospacing="1"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b/>
                <w:bCs/>
                <w:sz w:val="24"/>
                <w:szCs w:val="24"/>
              </w:rPr>
              <w:t>Интернет адрес/и</w:t>
            </w:r>
          </w:p>
          <w:p w:rsidR="002451FB" w:rsidRPr="002451FB" w:rsidRDefault="002451FB" w:rsidP="002451FB">
            <w:pPr>
              <w:spacing w:before="100" w:beforeAutospacing="1" w:after="100" w:afterAutospacing="1"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Основен адрес: </w:t>
            </w:r>
            <w:r w:rsidRPr="002451FB">
              <w:rPr>
                <w:rFonts w:ascii="Times New Roman" w:eastAsia="Times New Roman" w:hAnsi="Times New Roman" w:cs="Times New Roman"/>
                <w:i/>
                <w:iCs/>
                <w:sz w:val="24"/>
                <w:szCs w:val="24"/>
              </w:rPr>
              <w:t>(URL)</w:t>
            </w:r>
            <w:r w:rsidRPr="002451FB">
              <w:rPr>
                <w:rFonts w:ascii="Times New Roman" w:eastAsia="Times New Roman" w:hAnsi="Times New Roman" w:cs="Times New Roman"/>
                <w:sz w:val="24"/>
                <w:szCs w:val="24"/>
              </w:rPr>
              <w:t> </w:t>
            </w:r>
            <w:hyperlink r:id="rId7" w:tgtFrame="_blank" w:history="1">
              <w:r w:rsidRPr="002451FB">
                <w:rPr>
                  <w:rFonts w:ascii="Courier New" w:eastAsia="Times New Roman" w:hAnsi="Courier New" w:cs="Courier New"/>
                  <w:color w:val="0000FF"/>
                  <w:sz w:val="20"/>
                  <w:u w:val="single"/>
                </w:rPr>
                <w:t>http://www.hitrino.org/</w:t>
              </w:r>
            </w:hyperlink>
          </w:p>
          <w:p w:rsidR="002451FB" w:rsidRPr="002451FB" w:rsidRDefault="002451FB" w:rsidP="002451FB">
            <w:pPr>
              <w:spacing w:before="100" w:beforeAutospacing="1" w:after="100" w:afterAutospacing="1"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Адрес на профила на купувача: </w:t>
            </w:r>
            <w:r w:rsidRPr="002451FB">
              <w:rPr>
                <w:rFonts w:ascii="Times New Roman" w:eastAsia="Times New Roman" w:hAnsi="Times New Roman" w:cs="Times New Roman"/>
                <w:i/>
                <w:iCs/>
                <w:sz w:val="24"/>
                <w:szCs w:val="24"/>
              </w:rPr>
              <w:t>(URL)</w:t>
            </w:r>
            <w:r w:rsidRPr="002451FB">
              <w:rPr>
                <w:rFonts w:ascii="Times New Roman" w:eastAsia="Times New Roman" w:hAnsi="Times New Roman" w:cs="Times New Roman"/>
                <w:sz w:val="24"/>
                <w:szCs w:val="24"/>
              </w:rPr>
              <w:t> </w:t>
            </w:r>
            <w:hyperlink r:id="rId8" w:tgtFrame="_blank" w:history="1">
              <w:r w:rsidRPr="002451FB">
                <w:rPr>
                  <w:rFonts w:ascii="Courier New" w:eastAsia="Times New Roman" w:hAnsi="Courier New" w:cs="Courier New"/>
                  <w:color w:val="0000FF"/>
                  <w:sz w:val="20"/>
                  <w:u w:val="single"/>
                </w:rPr>
                <w:t>http://www.hitrino.org/bg/obshtestveni_pory4ki</w:t>
              </w:r>
            </w:hyperlink>
          </w:p>
        </w:tc>
      </w:tr>
    </w:tbl>
    <w:p w:rsidR="002451FB" w:rsidRPr="002451FB" w:rsidRDefault="002451FB" w:rsidP="002451FB">
      <w:pPr>
        <w:spacing w:after="0" w:line="240" w:lineRule="auto"/>
        <w:rPr>
          <w:rFonts w:ascii="Trebuchet MS" w:eastAsia="Times New Roman" w:hAnsi="Trebuchet MS" w:cs="Times New Roman"/>
          <w:color w:val="000000"/>
          <w:sz w:val="13"/>
          <w:szCs w:val="13"/>
        </w:rPr>
      </w:pPr>
    </w:p>
    <w:p w:rsidR="002451FB" w:rsidRPr="002451FB" w:rsidRDefault="002451FB" w:rsidP="002451FB">
      <w:pPr>
        <w:spacing w:before="100" w:beforeAutospacing="1" w:after="100" w:afterAutospacing="1" w:line="240" w:lineRule="auto"/>
        <w:rPr>
          <w:rFonts w:ascii="Trebuchet MS" w:eastAsia="Times New Roman" w:hAnsi="Trebuchet MS" w:cs="Times New Roman"/>
          <w:color w:val="000000"/>
          <w:sz w:val="13"/>
          <w:szCs w:val="13"/>
        </w:rPr>
      </w:pPr>
      <w:r w:rsidRPr="002451FB">
        <w:rPr>
          <w:rFonts w:ascii="Trebuchet MS" w:eastAsia="Times New Roman" w:hAnsi="Trebuchet MS" w:cs="Times New Roman"/>
          <w:b/>
          <w:bCs/>
          <w:color w:val="000000"/>
          <w:sz w:val="18"/>
        </w:rPr>
        <w:t>I.2) Съвместно възлагане</w:t>
      </w:r>
    </w:p>
    <w:tbl>
      <w:tblPr>
        <w:tblW w:w="7605" w:type="dxa"/>
        <w:tblCellMar>
          <w:top w:w="15" w:type="dxa"/>
          <w:left w:w="15" w:type="dxa"/>
          <w:bottom w:w="15" w:type="dxa"/>
          <w:right w:w="15" w:type="dxa"/>
        </w:tblCellMar>
        <w:tblLook w:val="04A0"/>
      </w:tblPr>
      <w:tblGrid>
        <w:gridCol w:w="7605"/>
      </w:tblGrid>
      <w:tr w:rsidR="002451FB" w:rsidRPr="002451FB" w:rsidTr="002451FB">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tbl>
            <w:tblPr>
              <w:tblW w:w="0" w:type="auto"/>
              <w:tblCellSpacing w:w="15" w:type="dxa"/>
              <w:tblCellMar>
                <w:top w:w="15" w:type="dxa"/>
                <w:left w:w="15" w:type="dxa"/>
                <w:bottom w:w="15" w:type="dxa"/>
                <w:right w:w="15" w:type="dxa"/>
              </w:tblCellMar>
              <w:tblLook w:val="04A0"/>
            </w:tblPr>
            <w:tblGrid>
              <w:gridCol w:w="551"/>
              <w:gridCol w:w="6918"/>
            </w:tblGrid>
            <w:tr w:rsidR="002451FB" w:rsidRPr="002451FB">
              <w:trPr>
                <w:tblCellSpacing w:w="15" w:type="dxa"/>
              </w:trPr>
              <w:tc>
                <w:tcPr>
                  <w:tcW w:w="0" w:type="auto"/>
                  <w:gridSpan w:val="2"/>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lastRenderedPageBreak/>
                    <w:t>Поръчката обхваща съвместно възлагане: </w:t>
                  </w:r>
                  <w:r w:rsidRPr="002451FB">
                    <w:rPr>
                      <w:rFonts w:ascii="Courier New" w:eastAsia="Times New Roman" w:hAnsi="Courier New" w:cs="Courier New"/>
                      <w:sz w:val="20"/>
                    </w:rPr>
                    <w:t>НЕ</w:t>
                  </w:r>
                </w:p>
              </w:tc>
            </w:tr>
            <w:tr w:rsidR="002451FB" w:rsidRPr="002451FB">
              <w:trPr>
                <w:tblCellSpacing w:w="15" w:type="dxa"/>
              </w:trPr>
              <w:tc>
                <w:tcPr>
                  <w:tcW w:w="0" w:type="auto"/>
                  <w:tcBorders>
                    <w:top w:val="single" w:sz="4" w:space="0" w:color="000000"/>
                    <w:left w:val="single" w:sz="4" w:space="0" w:color="000000"/>
                    <w:bottom w:val="single" w:sz="4" w:space="0" w:color="000000"/>
                    <w:right w:val="single" w:sz="4" w:space="0" w:color="000000"/>
                  </w:tcBorders>
                  <w:noWrap/>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В случай на съвместно възлагане, обхващащо различни държави - приложимото национално законодателство в сферата на обществените поръчки: </w:t>
                  </w:r>
                </w:p>
              </w:tc>
            </w:tr>
            <w:tr w:rsidR="002451FB" w:rsidRPr="002451FB">
              <w:trPr>
                <w:tblCellSpacing w:w="15" w:type="dxa"/>
              </w:trPr>
              <w:tc>
                <w:tcPr>
                  <w:tcW w:w="0" w:type="auto"/>
                  <w:gridSpan w:val="2"/>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Поръчката се възлага от централен орган за покупки: </w:t>
                  </w:r>
                  <w:r w:rsidRPr="002451FB">
                    <w:rPr>
                      <w:rFonts w:ascii="Courier New" w:eastAsia="Times New Roman" w:hAnsi="Courier New" w:cs="Courier New"/>
                      <w:sz w:val="20"/>
                    </w:rPr>
                    <w:t>НЕ</w:t>
                  </w:r>
                </w:p>
              </w:tc>
            </w:tr>
          </w:tbl>
          <w:p w:rsidR="002451FB" w:rsidRPr="002451FB" w:rsidRDefault="002451FB" w:rsidP="002451FB">
            <w:pPr>
              <w:spacing w:after="0" w:line="240" w:lineRule="auto"/>
              <w:rPr>
                <w:rFonts w:ascii="Times New Roman" w:eastAsia="Times New Roman" w:hAnsi="Times New Roman" w:cs="Times New Roman"/>
                <w:sz w:val="24"/>
                <w:szCs w:val="24"/>
              </w:rPr>
            </w:pPr>
          </w:p>
        </w:tc>
      </w:tr>
    </w:tbl>
    <w:p w:rsidR="002451FB" w:rsidRPr="002451FB" w:rsidRDefault="002451FB" w:rsidP="002451FB">
      <w:pPr>
        <w:spacing w:after="0" w:line="240" w:lineRule="auto"/>
        <w:rPr>
          <w:rFonts w:ascii="Trebuchet MS" w:eastAsia="Times New Roman" w:hAnsi="Trebuchet MS" w:cs="Times New Roman"/>
          <w:color w:val="000000"/>
          <w:sz w:val="13"/>
          <w:szCs w:val="13"/>
        </w:rPr>
      </w:pPr>
    </w:p>
    <w:p w:rsidR="002451FB" w:rsidRPr="002451FB" w:rsidRDefault="002451FB" w:rsidP="002451FB">
      <w:pPr>
        <w:spacing w:before="100" w:beforeAutospacing="1" w:after="100" w:afterAutospacing="1" w:line="240" w:lineRule="auto"/>
        <w:rPr>
          <w:rFonts w:ascii="Trebuchet MS" w:eastAsia="Times New Roman" w:hAnsi="Trebuchet MS" w:cs="Times New Roman"/>
          <w:color w:val="000000"/>
          <w:sz w:val="13"/>
          <w:szCs w:val="13"/>
        </w:rPr>
      </w:pPr>
      <w:r w:rsidRPr="002451FB">
        <w:rPr>
          <w:rFonts w:ascii="Trebuchet MS" w:eastAsia="Times New Roman" w:hAnsi="Trebuchet MS" w:cs="Times New Roman"/>
          <w:b/>
          <w:bCs/>
          <w:color w:val="000000"/>
          <w:sz w:val="18"/>
        </w:rPr>
        <w:t>I.4) Вид на възлагащия орган</w:t>
      </w:r>
      <w:r w:rsidRPr="002451FB">
        <w:rPr>
          <w:rFonts w:ascii="Trebuchet MS" w:eastAsia="Times New Roman" w:hAnsi="Trebuchet MS" w:cs="Times New Roman"/>
          <w:color w:val="000000"/>
          <w:sz w:val="13"/>
          <w:szCs w:val="13"/>
        </w:rPr>
        <w:t> </w:t>
      </w:r>
    </w:p>
    <w:tbl>
      <w:tblPr>
        <w:tblW w:w="7730" w:type="dxa"/>
        <w:tblCellMar>
          <w:top w:w="15" w:type="dxa"/>
          <w:left w:w="15" w:type="dxa"/>
          <w:bottom w:w="15" w:type="dxa"/>
          <w:right w:w="15" w:type="dxa"/>
        </w:tblCellMar>
        <w:tblLook w:val="04A0"/>
      </w:tblPr>
      <w:tblGrid>
        <w:gridCol w:w="7730"/>
      </w:tblGrid>
      <w:tr w:rsidR="002451FB" w:rsidRPr="002451FB" w:rsidTr="002451FB">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tbl>
            <w:tblPr>
              <w:tblW w:w="0" w:type="auto"/>
              <w:tblCellSpacing w:w="15" w:type="dxa"/>
              <w:tblCellMar>
                <w:top w:w="15" w:type="dxa"/>
                <w:left w:w="15" w:type="dxa"/>
                <w:bottom w:w="15" w:type="dxa"/>
                <w:right w:w="15" w:type="dxa"/>
              </w:tblCellMar>
              <w:tblLook w:val="04A0"/>
            </w:tblPr>
            <w:tblGrid>
              <w:gridCol w:w="3308"/>
            </w:tblGrid>
            <w:tr w:rsidR="002451FB" w:rsidRPr="002451FB">
              <w:trPr>
                <w:tblCellSpacing w:w="15" w:type="dxa"/>
              </w:trPr>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tbl>
                  <w:tblPr>
                    <w:tblW w:w="0" w:type="auto"/>
                    <w:tblCellSpacing w:w="15" w:type="dxa"/>
                    <w:tblCellMar>
                      <w:top w:w="15" w:type="dxa"/>
                      <w:left w:w="15" w:type="dxa"/>
                      <w:bottom w:w="15" w:type="dxa"/>
                      <w:right w:w="15" w:type="dxa"/>
                    </w:tblCellMar>
                    <w:tblLook w:val="04A0"/>
                  </w:tblPr>
                  <w:tblGrid>
                    <w:gridCol w:w="3102"/>
                  </w:tblGrid>
                  <w:tr w:rsidR="002451FB" w:rsidRPr="002451FB">
                    <w:trPr>
                      <w:tblCellSpacing w:w="15" w:type="dxa"/>
                    </w:trPr>
                    <w:tc>
                      <w:tcPr>
                        <w:tcW w:w="0" w:type="auto"/>
                        <w:tcBorders>
                          <w:top w:val="nil"/>
                          <w:left w:val="nil"/>
                          <w:bottom w:val="nil"/>
                          <w:right w:val="nil"/>
                        </w:tcBorders>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Регионален или местен орган</w:t>
                        </w:r>
                      </w:p>
                    </w:tc>
                  </w:tr>
                </w:tbl>
                <w:p w:rsidR="002451FB" w:rsidRPr="002451FB" w:rsidRDefault="002451FB" w:rsidP="002451FB">
                  <w:pPr>
                    <w:spacing w:after="0" w:line="240" w:lineRule="auto"/>
                    <w:rPr>
                      <w:rFonts w:ascii="Courier New" w:eastAsia="Times New Roman" w:hAnsi="Courier New" w:cs="Courier New"/>
                      <w:sz w:val="24"/>
                      <w:szCs w:val="24"/>
                    </w:rPr>
                  </w:pPr>
                </w:p>
              </w:tc>
            </w:tr>
          </w:tbl>
          <w:p w:rsidR="002451FB" w:rsidRPr="002451FB" w:rsidRDefault="002451FB" w:rsidP="002451FB">
            <w:pPr>
              <w:spacing w:after="0" w:line="240" w:lineRule="auto"/>
              <w:rPr>
                <w:rFonts w:ascii="Times New Roman" w:eastAsia="Times New Roman" w:hAnsi="Times New Roman" w:cs="Times New Roman"/>
                <w:sz w:val="24"/>
                <w:szCs w:val="24"/>
              </w:rPr>
            </w:pPr>
          </w:p>
        </w:tc>
      </w:tr>
    </w:tbl>
    <w:p w:rsidR="002451FB" w:rsidRPr="002451FB" w:rsidRDefault="002451FB" w:rsidP="002451FB">
      <w:pPr>
        <w:spacing w:after="0" w:line="240" w:lineRule="auto"/>
        <w:rPr>
          <w:rFonts w:ascii="Trebuchet MS" w:eastAsia="Times New Roman" w:hAnsi="Trebuchet MS" w:cs="Times New Roman"/>
          <w:color w:val="000000"/>
          <w:sz w:val="13"/>
          <w:szCs w:val="13"/>
        </w:rPr>
      </w:pPr>
    </w:p>
    <w:p w:rsidR="002451FB" w:rsidRPr="002451FB" w:rsidRDefault="002451FB" w:rsidP="002451FB">
      <w:pPr>
        <w:spacing w:before="100" w:beforeAutospacing="1" w:after="100" w:afterAutospacing="1" w:line="240" w:lineRule="auto"/>
        <w:rPr>
          <w:rFonts w:ascii="Trebuchet MS" w:eastAsia="Times New Roman" w:hAnsi="Trebuchet MS" w:cs="Times New Roman"/>
          <w:color w:val="000000"/>
          <w:sz w:val="13"/>
          <w:szCs w:val="13"/>
        </w:rPr>
      </w:pPr>
      <w:r w:rsidRPr="002451FB">
        <w:rPr>
          <w:rFonts w:ascii="Trebuchet MS" w:eastAsia="Times New Roman" w:hAnsi="Trebuchet MS" w:cs="Times New Roman"/>
          <w:b/>
          <w:bCs/>
          <w:color w:val="000000"/>
          <w:sz w:val="18"/>
        </w:rPr>
        <w:t>I.5) Основна дейност</w:t>
      </w:r>
      <w:r w:rsidRPr="002451FB">
        <w:rPr>
          <w:rFonts w:ascii="Trebuchet MS" w:eastAsia="Times New Roman" w:hAnsi="Trebuchet MS" w:cs="Times New Roman"/>
          <w:color w:val="000000"/>
          <w:sz w:val="13"/>
          <w:szCs w:val="13"/>
        </w:rPr>
        <w:t> </w:t>
      </w:r>
    </w:p>
    <w:tbl>
      <w:tblPr>
        <w:tblW w:w="7730" w:type="dxa"/>
        <w:tblCellMar>
          <w:top w:w="15" w:type="dxa"/>
          <w:left w:w="15" w:type="dxa"/>
          <w:bottom w:w="15" w:type="dxa"/>
          <w:right w:w="15" w:type="dxa"/>
        </w:tblCellMar>
        <w:tblLook w:val="04A0"/>
      </w:tblPr>
      <w:tblGrid>
        <w:gridCol w:w="7730"/>
      </w:tblGrid>
      <w:tr w:rsidR="002451FB" w:rsidRPr="002451FB" w:rsidTr="002451FB">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tbl>
            <w:tblPr>
              <w:tblW w:w="0" w:type="auto"/>
              <w:tblCellSpacing w:w="15" w:type="dxa"/>
              <w:tblCellMar>
                <w:top w:w="15" w:type="dxa"/>
                <w:left w:w="15" w:type="dxa"/>
                <w:bottom w:w="15" w:type="dxa"/>
                <w:right w:w="15" w:type="dxa"/>
              </w:tblCellMar>
              <w:tblLook w:val="04A0"/>
            </w:tblPr>
            <w:tblGrid>
              <w:gridCol w:w="2940"/>
            </w:tblGrid>
            <w:tr w:rsidR="002451FB" w:rsidRPr="002451FB">
              <w:trPr>
                <w:tblCellSpacing w:w="15" w:type="dxa"/>
              </w:trPr>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tbl>
                  <w:tblPr>
                    <w:tblW w:w="0" w:type="auto"/>
                    <w:tblCellSpacing w:w="15" w:type="dxa"/>
                    <w:tblCellMar>
                      <w:top w:w="15" w:type="dxa"/>
                      <w:left w:w="15" w:type="dxa"/>
                      <w:bottom w:w="15" w:type="dxa"/>
                      <w:right w:w="15" w:type="dxa"/>
                    </w:tblCellMar>
                    <w:tblLook w:val="04A0"/>
                  </w:tblPr>
                  <w:tblGrid>
                    <w:gridCol w:w="2734"/>
                  </w:tblGrid>
                  <w:tr w:rsidR="002451FB" w:rsidRPr="002451FB">
                    <w:trPr>
                      <w:tblCellSpacing w:w="15" w:type="dxa"/>
                    </w:trPr>
                    <w:tc>
                      <w:tcPr>
                        <w:tcW w:w="0" w:type="auto"/>
                        <w:tcBorders>
                          <w:top w:val="nil"/>
                          <w:left w:val="nil"/>
                          <w:bottom w:val="nil"/>
                          <w:right w:val="nil"/>
                        </w:tcBorders>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Общи обществени услуги</w:t>
                        </w:r>
                      </w:p>
                    </w:tc>
                  </w:tr>
                </w:tbl>
                <w:p w:rsidR="002451FB" w:rsidRPr="002451FB" w:rsidRDefault="002451FB" w:rsidP="002451FB">
                  <w:pPr>
                    <w:spacing w:after="0" w:line="240" w:lineRule="auto"/>
                    <w:rPr>
                      <w:rFonts w:ascii="Courier New" w:eastAsia="Times New Roman" w:hAnsi="Courier New" w:cs="Courier New"/>
                      <w:sz w:val="24"/>
                      <w:szCs w:val="24"/>
                    </w:rPr>
                  </w:pPr>
                </w:p>
              </w:tc>
            </w:tr>
          </w:tbl>
          <w:p w:rsidR="002451FB" w:rsidRPr="002451FB" w:rsidRDefault="002451FB" w:rsidP="002451FB">
            <w:pPr>
              <w:spacing w:after="0" w:line="240" w:lineRule="auto"/>
              <w:rPr>
                <w:rFonts w:ascii="Times New Roman" w:eastAsia="Times New Roman" w:hAnsi="Times New Roman" w:cs="Times New Roman"/>
                <w:sz w:val="24"/>
                <w:szCs w:val="24"/>
              </w:rPr>
            </w:pPr>
          </w:p>
        </w:tc>
      </w:tr>
    </w:tbl>
    <w:p w:rsidR="002451FB" w:rsidRPr="002451FB" w:rsidRDefault="002451FB" w:rsidP="002451FB">
      <w:pPr>
        <w:spacing w:after="0" w:line="240" w:lineRule="auto"/>
        <w:rPr>
          <w:rFonts w:ascii="Trebuchet MS" w:eastAsia="Times New Roman" w:hAnsi="Trebuchet MS" w:cs="Times New Roman"/>
          <w:b/>
          <w:bCs/>
          <w:color w:val="000000"/>
        </w:rPr>
      </w:pPr>
      <w:r w:rsidRPr="002451FB">
        <w:rPr>
          <w:rFonts w:ascii="Trebuchet MS" w:eastAsia="Times New Roman" w:hAnsi="Trebuchet MS" w:cs="Times New Roman"/>
          <w:b/>
          <w:bCs/>
          <w:color w:val="000000"/>
        </w:rPr>
        <w:t>Раздел II: Предмет</w:t>
      </w:r>
    </w:p>
    <w:p w:rsidR="002451FB" w:rsidRPr="002451FB" w:rsidRDefault="002451FB" w:rsidP="002451FB">
      <w:pPr>
        <w:spacing w:before="100" w:beforeAutospacing="1" w:after="100" w:afterAutospacing="1" w:line="240" w:lineRule="auto"/>
        <w:rPr>
          <w:rFonts w:ascii="Trebuchet MS" w:eastAsia="Times New Roman" w:hAnsi="Trebuchet MS" w:cs="Times New Roman"/>
          <w:color w:val="000000"/>
          <w:sz w:val="13"/>
          <w:szCs w:val="13"/>
        </w:rPr>
      </w:pPr>
      <w:r w:rsidRPr="002451FB">
        <w:rPr>
          <w:rFonts w:ascii="Trebuchet MS" w:eastAsia="Times New Roman" w:hAnsi="Trebuchet MS" w:cs="Times New Roman"/>
          <w:b/>
          <w:bCs/>
          <w:color w:val="000000"/>
          <w:sz w:val="18"/>
        </w:rPr>
        <w:t>II.1) Обхват на обществената поръчка</w:t>
      </w:r>
    </w:p>
    <w:tbl>
      <w:tblPr>
        <w:tblW w:w="7555" w:type="dxa"/>
        <w:tblCellMar>
          <w:top w:w="15" w:type="dxa"/>
          <w:left w:w="15" w:type="dxa"/>
          <w:bottom w:w="15" w:type="dxa"/>
          <w:right w:w="15" w:type="dxa"/>
        </w:tblCellMar>
        <w:tblLook w:val="04A0"/>
      </w:tblPr>
      <w:tblGrid>
        <w:gridCol w:w="6137"/>
        <w:gridCol w:w="1418"/>
      </w:tblGrid>
      <w:tr w:rsidR="002451FB" w:rsidRPr="002451FB" w:rsidTr="002451FB">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b/>
                <w:bCs/>
                <w:sz w:val="24"/>
                <w:szCs w:val="24"/>
              </w:rPr>
              <w:t>II.1.1) Наименование</w:t>
            </w:r>
            <w:r w:rsidRPr="002451FB">
              <w:rPr>
                <w:rFonts w:ascii="Times New Roman" w:eastAsia="Times New Roman" w:hAnsi="Times New Roman" w:cs="Times New Roman"/>
                <w:sz w:val="24"/>
                <w:szCs w:val="24"/>
              </w:rPr>
              <w:t>: </w:t>
            </w:r>
            <w:r w:rsidRPr="002451FB">
              <w:rPr>
                <w:rFonts w:ascii="Courier New" w:eastAsia="Times New Roman" w:hAnsi="Courier New" w:cs="Courier New"/>
                <w:sz w:val="20"/>
              </w:rPr>
              <w:t>„Предоставяне на консултантски услуги при разработване и окомплектоване на проектни предложения за кандидатстване по подмярка 7.2 „Инвестиции в създаването, подобряването или разширяването на всички в</w:t>
            </w:r>
          </w:p>
        </w:tc>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Референтен номер: </w:t>
            </w:r>
            <w:r w:rsidRPr="002451FB">
              <w:rPr>
                <w:rFonts w:ascii="Times New Roman" w:eastAsia="Times New Roman" w:hAnsi="Times New Roman" w:cs="Times New Roman"/>
                <w:sz w:val="24"/>
                <w:szCs w:val="24"/>
                <w:vertAlign w:val="superscript"/>
              </w:rPr>
              <w:t>2</w:t>
            </w:r>
          </w:p>
        </w:tc>
      </w:tr>
      <w:tr w:rsidR="002451FB" w:rsidRPr="002451FB" w:rsidTr="002451FB">
        <w:tc>
          <w:tcPr>
            <w:tcW w:w="0" w:type="auto"/>
            <w:gridSpan w:val="2"/>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b/>
                <w:bCs/>
                <w:sz w:val="24"/>
                <w:szCs w:val="24"/>
              </w:rPr>
              <w:t>II.1.2) Основен CPV код</w:t>
            </w:r>
            <w:r w:rsidRPr="002451FB">
              <w:rPr>
                <w:rFonts w:ascii="Times New Roman" w:eastAsia="Times New Roman" w:hAnsi="Times New Roman" w:cs="Times New Roman"/>
                <w:sz w:val="24"/>
                <w:szCs w:val="24"/>
              </w:rPr>
              <w:t>: </w:t>
            </w:r>
            <w:r w:rsidRPr="002451FB">
              <w:rPr>
                <w:rFonts w:ascii="Courier New" w:eastAsia="Times New Roman" w:hAnsi="Courier New" w:cs="Courier New"/>
                <w:sz w:val="20"/>
              </w:rPr>
              <w:t>70000000</w:t>
            </w:r>
            <w:r w:rsidRPr="002451FB">
              <w:rPr>
                <w:rFonts w:ascii="Times New Roman" w:eastAsia="Times New Roman" w:hAnsi="Times New Roman" w:cs="Times New Roman"/>
                <w:sz w:val="24"/>
                <w:szCs w:val="24"/>
              </w:rPr>
              <w:t>      Допълнителен CPV код: </w:t>
            </w:r>
            <w:r w:rsidRPr="002451FB">
              <w:rPr>
                <w:rFonts w:ascii="Times New Roman" w:eastAsia="Times New Roman" w:hAnsi="Times New Roman" w:cs="Times New Roman"/>
                <w:sz w:val="24"/>
                <w:szCs w:val="24"/>
                <w:vertAlign w:val="superscript"/>
              </w:rPr>
              <w:t>1</w:t>
            </w:r>
            <w:r w:rsidRPr="002451FB">
              <w:rPr>
                <w:rFonts w:ascii="Times New Roman" w:eastAsia="Times New Roman" w:hAnsi="Times New Roman" w:cs="Times New Roman"/>
                <w:sz w:val="24"/>
                <w:szCs w:val="24"/>
              </w:rPr>
              <w:t> </w:t>
            </w:r>
            <w:r w:rsidRPr="002451FB">
              <w:rPr>
                <w:rFonts w:ascii="Times New Roman" w:eastAsia="Times New Roman" w:hAnsi="Times New Roman" w:cs="Times New Roman"/>
                <w:sz w:val="24"/>
                <w:szCs w:val="24"/>
                <w:vertAlign w:val="superscript"/>
              </w:rPr>
              <w:t>2</w:t>
            </w:r>
          </w:p>
        </w:tc>
      </w:tr>
      <w:tr w:rsidR="002451FB" w:rsidRPr="002451FB" w:rsidTr="002451FB">
        <w:tc>
          <w:tcPr>
            <w:tcW w:w="0" w:type="auto"/>
            <w:gridSpan w:val="2"/>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tbl>
            <w:tblPr>
              <w:tblW w:w="0" w:type="auto"/>
              <w:tblCellSpacing w:w="15" w:type="dxa"/>
              <w:tblCellMar>
                <w:top w:w="15" w:type="dxa"/>
                <w:left w:w="15" w:type="dxa"/>
                <w:bottom w:w="15" w:type="dxa"/>
                <w:right w:w="15" w:type="dxa"/>
              </w:tblCellMar>
              <w:tblLook w:val="04A0"/>
            </w:tblPr>
            <w:tblGrid>
              <w:gridCol w:w="2921"/>
            </w:tblGrid>
            <w:tr w:rsidR="002451FB" w:rsidRPr="002451FB">
              <w:trPr>
                <w:tblCellSpacing w:w="15" w:type="dxa"/>
              </w:trPr>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Courier New" w:eastAsia="Times New Roman" w:hAnsi="Courier New" w:cs="Courier New"/>
                      <w:sz w:val="20"/>
                      <w:szCs w:val="20"/>
                    </w:rPr>
                  </w:pPr>
                  <w:r w:rsidRPr="002451FB">
                    <w:rPr>
                      <w:rFonts w:ascii="Times New Roman" w:eastAsia="Times New Roman" w:hAnsi="Times New Roman" w:cs="Times New Roman"/>
                      <w:b/>
                      <w:bCs/>
                      <w:sz w:val="24"/>
                      <w:szCs w:val="24"/>
                    </w:rPr>
                    <w:t>II.1.3) Вид на поръчката</w:t>
                  </w:r>
                  <w:r w:rsidRPr="002451FB">
                    <w:rPr>
                      <w:rFonts w:ascii="Times New Roman" w:eastAsia="Times New Roman" w:hAnsi="Times New Roman" w:cs="Times New Roman"/>
                      <w:sz w:val="24"/>
                      <w:szCs w:val="24"/>
                    </w:rPr>
                    <w:t>:</w:t>
                  </w:r>
                </w:p>
                <w:tbl>
                  <w:tblPr>
                    <w:tblW w:w="0" w:type="auto"/>
                    <w:tblCellSpacing w:w="15" w:type="dxa"/>
                    <w:tblCellMar>
                      <w:top w:w="15" w:type="dxa"/>
                      <w:left w:w="15" w:type="dxa"/>
                      <w:bottom w:w="15" w:type="dxa"/>
                      <w:right w:w="15" w:type="dxa"/>
                    </w:tblCellMar>
                    <w:tblLook w:val="04A0"/>
                  </w:tblPr>
                  <w:tblGrid>
                    <w:gridCol w:w="834"/>
                  </w:tblGrid>
                  <w:tr w:rsidR="002451FB" w:rsidRPr="002451FB">
                    <w:trPr>
                      <w:tblCellSpacing w:w="15" w:type="dxa"/>
                    </w:trPr>
                    <w:tc>
                      <w:tcPr>
                        <w:tcW w:w="0" w:type="auto"/>
                        <w:tcBorders>
                          <w:top w:val="nil"/>
                          <w:left w:val="nil"/>
                          <w:bottom w:val="nil"/>
                          <w:right w:val="nil"/>
                        </w:tcBorders>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Услуги</w:t>
                        </w:r>
                      </w:p>
                    </w:tc>
                  </w:tr>
                </w:tbl>
                <w:p w:rsidR="002451FB" w:rsidRPr="002451FB" w:rsidRDefault="002451FB" w:rsidP="002451FB">
                  <w:pPr>
                    <w:spacing w:after="0" w:line="240" w:lineRule="auto"/>
                    <w:rPr>
                      <w:rFonts w:ascii="Courier New" w:eastAsia="Times New Roman" w:hAnsi="Courier New" w:cs="Courier New"/>
                      <w:sz w:val="24"/>
                      <w:szCs w:val="24"/>
                    </w:rPr>
                  </w:pPr>
                </w:p>
              </w:tc>
            </w:tr>
          </w:tbl>
          <w:p w:rsidR="002451FB" w:rsidRPr="002451FB" w:rsidRDefault="002451FB" w:rsidP="002451FB">
            <w:pPr>
              <w:spacing w:after="0" w:line="240" w:lineRule="auto"/>
              <w:rPr>
                <w:rFonts w:ascii="Times New Roman" w:eastAsia="Times New Roman" w:hAnsi="Times New Roman" w:cs="Times New Roman"/>
                <w:sz w:val="24"/>
                <w:szCs w:val="24"/>
              </w:rPr>
            </w:pPr>
          </w:p>
        </w:tc>
      </w:tr>
      <w:tr w:rsidR="002451FB" w:rsidRPr="002451FB" w:rsidTr="002451FB">
        <w:tc>
          <w:tcPr>
            <w:tcW w:w="0" w:type="auto"/>
            <w:gridSpan w:val="2"/>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b/>
                <w:bCs/>
                <w:sz w:val="24"/>
                <w:szCs w:val="24"/>
              </w:rPr>
              <w:t>II.1.4) Кратко описание</w:t>
            </w:r>
            <w:r w:rsidRPr="002451FB">
              <w:rPr>
                <w:rFonts w:ascii="Times New Roman" w:eastAsia="Times New Roman" w:hAnsi="Times New Roman" w:cs="Times New Roman"/>
                <w:sz w:val="24"/>
                <w:szCs w:val="24"/>
              </w:rPr>
              <w:t>: </w:t>
            </w:r>
            <w:r w:rsidRPr="002451FB">
              <w:rPr>
                <w:rFonts w:ascii="Times New Roman" w:eastAsia="Times New Roman" w:hAnsi="Times New Roman" w:cs="Times New Roman"/>
                <w:sz w:val="24"/>
                <w:szCs w:val="24"/>
              </w:rPr>
              <w:br/>
            </w:r>
            <w:r w:rsidRPr="002451FB">
              <w:rPr>
                <w:rFonts w:ascii="Courier New" w:eastAsia="Times New Roman" w:hAnsi="Courier New" w:cs="Courier New"/>
                <w:sz w:val="20"/>
              </w:rPr>
              <w:t>Предмет на настоящата обществена поръчка е предоставяне на консултантски услуги при разработване и окомплектоване на проектни предложения за кандидатстване по подмярка 7.2 „Инвестиции в създаването, подобряването или разширяването на всички видове малка по мащаби инфраструктура“ към Програма за развитие на селските райони 2014-2020 г. и изготвяне на анализ „разходи-ползи“ за проекти, които след извършване на инвестицията ще генерират нетни приходи, включващи изпълнението на следните видове дейности: Дейност 1: Изготвяне и окомплектоване на Заявление за подпомагане, необходимо на община Хитрино за кандидатстване с проектно предложение, за строителство, реконструкция и/или рехабилитация на нови и съществуващи улици и тротоари, и съоръженията и принадлежностите към тях и изготвяне на анализ „разходи-ползи“; Дейност 2: Изготвяне и окомплектоване на Заявление за подпомагане, необходимо на община Хитрино за кандидатстване с проектно предложение за строителство, реконструкция и/или рехабилита</w:t>
            </w:r>
          </w:p>
        </w:tc>
      </w:tr>
      <w:tr w:rsidR="002451FB" w:rsidRPr="002451FB" w:rsidTr="002451FB">
        <w:tc>
          <w:tcPr>
            <w:tcW w:w="0" w:type="auto"/>
            <w:gridSpan w:val="2"/>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b/>
                <w:bCs/>
                <w:sz w:val="24"/>
                <w:szCs w:val="24"/>
              </w:rPr>
              <w:lastRenderedPageBreak/>
              <w:t>II.1.6) Информация относно обособените позиции</w:t>
            </w:r>
          </w:p>
          <w:tbl>
            <w:tblPr>
              <w:tblW w:w="0" w:type="auto"/>
              <w:tblCellSpacing w:w="15" w:type="dxa"/>
              <w:tblCellMar>
                <w:top w:w="15" w:type="dxa"/>
                <w:left w:w="15" w:type="dxa"/>
                <w:bottom w:w="15" w:type="dxa"/>
                <w:right w:w="15" w:type="dxa"/>
              </w:tblCellMar>
              <w:tblLook w:val="04A0"/>
            </w:tblPr>
            <w:tblGrid>
              <w:gridCol w:w="5978"/>
            </w:tblGrid>
            <w:tr w:rsidR="002451FB" w:rsidRPr="002451FB">
              <w:trPr>
                <w:tblCellSpacing w:w="15" w:type="dxa"/>
              </w:trPr>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Courier New" w:eastAsia="Times New Roman" w:hAnsi="Courier New" w:cs="Courier New"/>
                      <w:sz w:val="20"/>
                      <w:szCs w:val="20"/>
                    </w:rPr>
                  </w:pPr>
                  <w:r w:rsidRPr="002451FB">
                    <w:rPr>
                      <w:rFonts w:ascii="Times New Roman" w:eastAsia="Times New Roman" w:hAnsi="Times New Roman" w:cs="Times New Roman"/>
                      <w:sz w:val="24"/>
                      <w:szCs w:val="24"/>
                    </w:rPr>
                    <w:t>Настоящата поръчка е разделена на обособени позиции:</w:t>
                  </w:r>
                </w:p>
                <w:tbl>
                  <w:tblPr>
                    <w:tblW w:w="0" w:type="auto"/>
                    <w:tblCellSpacing w:w="15" w:type="dxa"/>
                    <w:tblCellMar>
                      <w:top w:w="15" w:type="dxa"/>
                      <w:left w:w="15" w:type="dxa"/>
                      <w:bottom w:w="15" w:type="dxa"/>
                      <w:right w:w="15" w:type="dxa"/>
                    </w:tblCellMar>
                    <w:tblLook w:val="04A0"/>
                  </w:tblPr>
                  <w:tblGrid>
                    <w:gridCol w:w="325"/>
                  </w:tblGrid>
                  <w:tr w:rsidR="002451FB" w:rsidRPr="002451FB">
                    <w:trPr>
                      <w:tblCellSpacing w:w="15" w:type="dxa"/>
                    </w:trPr>
                    <w:tc>
                      <w:tcPr>
                        <w:tcW w:w="0" w:type="auto"/>
                        <w:tcBorders>
                          <w:top w:val="nil"/>
                          <w:left w:val="nil"/>
                          <w:bottom w:val="nil"/>
                          <w:right w:val="nil"/>
                        </w:tcBorders>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не</w:t>
                        </w:r>
                      </w:p>
                    </w:tc>
                  </w:tr>
                </w:tbl>
                <w:p w:rsidR="002451FB" w:rsidRPr="002451FB" w:rsidRDefault="002451FB" w:rsidP="002451FB">
                  <w:pPr>
                    <w:spacing w:after="0" w:line="240" w:lineRule="auto"/>
                    <w:rPr>
                      <w:rFonts w:ascii="Courier New" w:eastAsia="Times New Roman" w:hAnsi="Courier New" w:cs="Courier New"/>
                      <w:sz w:val="24"/>
                      <w:szCs w:val="24"/>
                    </w:rPr>
                  </w:pPr>
                </w:p>
              </w:tc>
            </w:tr>
          </w:tbl>
          <w:p w:rsidR="002451FB" w:rsidRPr="002451FB" w:rsidRDefault="002451FB" w:rsidP="002451FB">
            <w:pPr>
              <w:spacing w:after="0" w:line="240" w:lineRule="auto"/>
              <w:rPr>
                <w:rFonts w:ascii="Times New Roman" w:eastAsia="Times New Roman" w:hAnsi="Times New Roman" w:cs="Times New Roman"/>
                <w:sz w:val="24"/>
                <w:szCs w:val="24"/>
              </w:rPr>
            </w:pPr>
          </w:p>
        </w:tc>
      </w:tr>
      <w:tr w:rsidR="002451FB" w:rsidRPr="002451FB" w:rsidTr="002451FB">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b/>
                <w:bCs/>
                <w:sz w:val="24"/>
                <w:szCs w:val="24"/>
              </w:rPr>
              <w:t>II.1.7) Обща стойност на обществената поръчка</w:t>
            </w:r>
            <w:r w:rsidRPr="002451FB">
              <w:rPr>
                <w:rFonts w:ascii="Times New Roman" w:eastAsia="Times New Roman" w:hAnsi="Times New Roman" w:cs="Times New Roman"/>
                <w:sz w:val="24"/>
                <w:szCs w:val="24"/>
              </w:rPr>
              <w:t> (без да се включва ДДС)</w:t>
            </w:r>
          </w:p>
          <w:tbl>
            <w:tblPr>
              <w:tblW w:w="0" w:type="auto"/>
              <w:tblCellSpacing w:w="15" w:type="dxa"/>
              <w:tblCellMar>
                <w:top w:w="15" w:type="dxa"/>
                <w:left w:w="15" w:type="dxa"/>
                <w:bottom w:w="15" w:type="dxa"/>
                <w:right w:w="15" w:type="dxa"/>
              </w:tblCellMar>
              <w:tblLook w:val="04A0"/>
            </w:tblPr>
            <w:tblGrid>
              <w:gridCol w:w="6001"/>
            </w:tblGrid>
            <w:tr w:rsidR="002451FB" w:rsidRPr="002451FB">
              <w:trPr>
                <w:tblCellSpacing w:w="15" w:type="dxa"/>
              </w:trPr>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Стойност: </w:t>
                  </w:r>
                  <w:r w:rsidRPr="002451FB">
                    <w:rPr>
                      <w:rFonts w:ascii="Courier New" w:eastAsia="Times New Roman" w:hAnsi="Courier New" w:cs="Courier New"/>
                      <w:sz w:val="20"/>
                    </w:rPr>
                    <w:t>270000</w:t>
                  </w:r>
                  <w:r w:rsidRPr="002451FB">
                    <w:rPr>
                      <w:rFonts w:ascii="Times New Roman" w:eastAsia="Times New Roman" w:hAnsi="Times New Roman" w:cs="Times New Roman"/>
                      <w:sz w:val="24"/>
                      <w:szCs w:val="24"/>
                    </w:rPr>
                    <w:t>      Валута: </w:t>
                  </w:r>
                  <w:r w:rsidRPr="002451FB">
                    <w:rPr>
                      <w:rFonts w:ascii="Courier New" w:eastAsia="Times New Roman" w:hAnsi="Courier New" w:cs="Courier New"/>
                      <w:sz w:val="20"/>
                    </w:rPr>
                    <w:t>BGN</w:t>
                  </w:r>
                  <w:r w:rsidRPr="002451FB">
                    <w:rPr>
                      <w:rFonts w:ascii="Times New Roman" w:eastAsia="Times New Roman" w:hAnsi="Times New Roman" w:cs="Times New Roman"/>
                      <w:sz w:val="24"/>
                      <w:szCs w:val="24"/>
                    </w:rPr>
                    <w:t>  </w:t>
                  </w:r>
                  <w:r w:rsidRPr="002451FB">
                    <w:rPr>
                      <w:rFonts w:ascii="Times New Roman" w:eastAsia="Times New Roman" w:hAnsi="Times New Roman" w:cs="Times New Roman"/>
                      <w:i/>
                      <w:iCs/>
                      <w:sz w:val="24"/>
                      <w:szCs w:val="24"/>
                    </w:rPr>
                    <w:t>(Моля, посочете общата стойност на обществената поръчка. За информация относно индивидуални поръчки, моля, използвайте раздел V)</w:t>
                  </w:r>
                </w:p>
              </w:tc>
            </w:tr>
            <w:tr w:rsidR="002451FB" w:rsidRPr="002451FB">
              <w:trPr>
                <w:tblCellSpacing w:w="15" w:type="dxa"/>
              </w:trPr>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i/>
                      <w:iCs/>
                      <w:sz w:val="24"/>
                      <w:szCs w:val="24"/>
                    </w:rPr>
                    <w:t>или</w:t>
                  </w:r>
                </w:p>
              </w:tc>
            </w:tr>
            <w:tr w:rsidR="002451FB" w:rsidRPr="002451FB">
              <w:trPr>
                <w:tblCellSpacing w:w="15" w:type="dxa"/>
              </w:trPr>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Най-ниска оферта:  / Най-висока оферта:  Валута:  които са взети предвид</w:t>
                  </w:r>
                </w:p>
              </w:tc>
            </w:tr>
            <w:tr w:rsidR="002451FB" w:rsidRPr="002451FB">
              <w:trPr>
                <w:tblCellSpacing w:w="15" w:type="dxa"/>
              </w:trPr>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i/>
                      <w:iCs/>
                      <w:sz w:val="24"/>
                      <w:szCs w:val="24"/>
                    </w:rPr>
                    <w:t>(за рамкови споразумения - обща максимална стойност за цялата продължителност)</w:t>
                  </w:r>
                </w:p>
              </w:tc>
            </w:tr>
            <w:tr w:rsidR="002451FB" w:rsidRPr="002451FB">
              <w:trPr>
                <w:tblCellSpacing w:w="15" w:type="dxa"/>
              </w:trPr>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i/>
                      <w:iCs/>
                      <w:sz w:val="24"/>
                      <w:szCs w:val="24"/>
                    </w:rPr>
                    <w:t>(за динамични системи за покупки - стойност на поръчката/ите, която/които не е/са включена/и в предишни обявления за възлагане на поръчки)</w:t>
                  </w:r>
                </w:p>
              </w:tc>
            </w:tr>
            <w:tr w:rsidR="002451FB" w:rsidRPr="002451FB">
              <w:trPr>
                <w:tblCellSpacing w:w="15" w:type="dxa"/>
              </w:trPr>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i/>
                      <w:iCs/>
                      <w:sz w:val="24"/>
                      <w:szCs w:val="24"/>
                    </w:rPr>
                    <w:t>(за поръчки, базирани на рамкови споразумения; ако това се изисква - стойност на поръчката/ите, която/които не е/са включена/и в предишни обявления за възлагане на поръчки)</w:t>
                  </w:r>
                </w:p>
              </w:tc>
            </w:tr>
          </w:tbl>
          <w:p w:rsidR="002451FB" w:rsidRPr="002451FB" w:rsidRDefault="002451FB" w:rsidP="002451F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 </w:t>
            </w:r>
          </w:p>
        </w:tc>
      </w:tr>
      <w:tr w:rsidR="002451FB" w:rsidRPr="002451FB" w:rsidTr="002451FB">
        <w:tc>
          <w:tcPr>
            <w:tcW w:w="0" w:type="auto"/>
            <w:gridSpan w:val="2"/>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before="100" w:beforeAutospacing="1" w:after="100" w:afterAutospacing="1"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b/>
                <w:bCs/>
                <w:sz w:val="18"/>
              </w:rPr>
              <w:t>II.2) Описание </w:t>
            </w:r>
            <w:r w:rsidRPr="002451FB">
              <w:rPr>
                <w:rFonts w:ascii="Times New Roman" w:eastAsia="Times New Roman" w:hAnsi="Times New Roman" w:cs="Times New Roman"/>
                <w:b/>
                <w:bCs/>
                <w:sz w:val="18"/>
                <w:vertAlign w:val="superscript"/>
              </w:rPr>
              <w:t>1</w:t>
            </w:r>
          </w:p>
          <w:tbl>
            <w:tblPr>
              <w:tblW w:w="7405" w:type="dxa"/>
              <w:tblCellMar>
                <w:top w:w="15" w:type="dxa"/>
                <w:left w:w="15" w:type="dxa"/>
                <w:bottom w:w="15" w:type="dxa"/>
                <w:right w:w="15" w:type="dxa"/>
              </w:tblCellMar>
              <w:tblLook w:val="04A0"/>
            </w:tblPr>
            <w:tblGrid>
              <w:gridCol w:w="5264"/>
              <w:gridCol w:w="2141"/>
            </w:tblGrid>
            <w:tr w:rsidR="002451FB" w:rsidRPr="002451FB" w:rsidTr="002451FB">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b/>
                      <w:bCs/>
                      <w:sz w:val="24"/>
                      <w:szCs w:val="24"/>
                    </w:rPr>
                    <w:t>II.2.1) Наименование</w:t>
                  </w:r>
                  <w:r w:rsidRPr="002451FB">
                    <w:rPr>
                      <w:rFonts w:ascii="Times New Roman" w:eastAsia="Times New Roman" w:hAnsi="Times New Roman" w:cs="Times New Roman"/>
                      <w:sz w:val="24"/>
                      <w:szCs w:val="24"/>
                    </w:rPr>
                    <w:t>: </w:t>
                  </w:r>
                  <w:r w:rsidRPr="002451FB">
                    <w:rPr>
                      <w:rFonts w:ascii="Times New Roman" w:eastAsia="Times New Roman" w:hAnsi="Times New Roman" w:cs="Times New Roman"/>
                      <w:sz w:val="24"/>
                      <w:szCs w:val="24"/>
                      <w:vertAlign w:val="superscript"/>
                    </w:rPr>
                    <w:t>2</w:t>
                  </w:r>
                </w:p>
              </w:tc>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Обособена позиция №: </w:t>
                  </w:r>
                  <w:r w:rsidRPr="002451FB">
                    <w:rPr>
                      <w:rFonts w:ascii="Times New Roman" w:eastAsia="Times New Roman" w:hAnsi="Times New Roman" w:cs="Times New Roman"/>
                      <w:sz w:val="24"/>
                      <w:szCs w:val="24"/>
                      <w:vertAlign w:val="superscript"/>
                    </w:rPr>
                    <w:t>2</w:t>
                  </w:r>
                </w:p>
              </w:tc>
            </w:tr>
            <w:tr w:rsidR="002451FB" w:rsidRPr="002451FB" w:rsidTr="002451FB">
              <w:tc>
                <w:tcPr>
                  <w:tcW w:w="0" w:type="auto"/>
                  <w:gridSpan w:val="2"/>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b/>
                      <w:bCs/>
                      <w:sz w:val="24"/>
                      <w:szCs w:val="24"/>
                    </w:rPr>
                    <w:t>II.2.2) Допълнителни CPV кодове</w:t>
                  </w:r>
                  <w:r w:rsidRPr="002451FB">
                    <w:rPr>
                      <w:rFonts w:ascii="Times New Roman" w:eastAsia="Times New Roman" w:hAnsi="Times New Roman" w:cs="Times New Roman"/>
                      <w:sz w:val="24"/>
                      <w:szCs w:val="24"/>
                    </w:rPr>
                    <w:t> </w:t>
                  </w:r>
                  <w:r w:rsidRPr="002451FB">
                    <w:rPr>
                      <w:rFonts w:ascii="Times New Roman" w:eastAsia="Times New Roman" w:hAnsi="Times New Roman" w:cs="Times New Roman"/>
                      <w:sz w:val="24"/>
                      <w:szCs w:val="24"/>
                      <w:vertAlign w:val="superscript"/>
                    </w:rPr>
                    <w:t>2</w:t>
                  </w:r>
                </w:p>
              </w:tc>
            </w:tr>
            <w:tr w:rsidR="002451FB" w:rsidRPr="002451FB" w:rsidTr="002451FB">
              <w:tc>
                <w:tcPr>
                  <w:tcW w:w="0" w:type="auto"/>
                  <w:gridSpan w:val="2"/>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b/>
                      <w:bCs/>
                      <w:sz w:val="24"/>
                      <w:szCs w:val="24"/>
                    </w:rPr>
                    <w:t>II.2.3) Място на изпълнение</w:t>
                  </w:r>
                  <w:r w:rsidRPr="002451FB">
                    <w:rPr>
                      <w:rFonts w:ascii="Times New Roman" w:eastAsia="Times New Roman" w:hAnsi="Times New Roman" w:cs="Times New Roman"/>
                      <w:sz w:val="24"/>
                      <w:szCs w:val="24"/>
                    </w:rPr>
                    <w:br/>
                    <w:t>код NUTS: </w:t>
                  </w:r>
                  <w:r w:rsidRPr="002451FB">
                    <w:rPr>
                      <w:rFonts w:ascii="Times New Roman" w:eastAsia="Times New Roman" w:hAnsi="Times New Roman" w:cs="Times New Roman"/>
                      <w:sz w:val="24"/>
                      <w:szCs w:val="24"/>
                      <w:vertAlign w:val="superscript"/>
                    </w:rPr>
                    <w:t>1</w:t>
                  </w:r>
                  <w:r w:rsidRPr="002451FB">
                    <w:rPr>
                      <w:rFonts w:ascii="Times New Roman" w:eastAsia="Times New Roman" w:hAnsi="Times New Roman" w:cs="Times New Roman"/>
                      <w:sz w:val="24"/>
                      <w:szCs w:val="24"/>
                    </w:rPr>
                    <w:t> </w:t>
                  </w:r>
                  <w:r w:rsidRPr="002451FB">
                    <w:rPr>
                      <w:rFonts w:ascii="Courier New" w:eastAsia="Times New Roman" w:hAnsi="Courier New" w:cs="Courier New"/>
                      <w:sz w:val="20"/>
                    </w:rPr>
                    <w:t>BG333</w:t>
                  </w:r>
                  <w:r w:rsidRPr="002451FB">
                    <w:rPr>
                      <w:rFonts w:ascii="Times New Roman" w:eastAsia="Times New Roman" w:hAnsi="Times New Roman" w:cs="Times New Roman"/>
                      <w:sz w:val="24"/>
                      <w:szCs w:val="24"/>
                    </w:rPr>
                    <w:br/>
                    <w:t>Основно място на изпълнение: </w:t>
                  </w:r>
                  <w:r w:rsidRPr="002451FB">
                    <w:rPr>
                      <w:rFonts w:ascii="Times New Roman" w:eastAsia="Times New Roman" w:hAnsi="Times New Roman" w:cs="Times New Roman"/>
                      <w:sz w:val="24"/>
                      <w:szCs w:val="24"/>
                    </w:rPr>
                    <w:br/>
                  </w:r>
                  <w:r w:rsidRPr="002451FB">
                    <w:rPr>
                      <w:rFonts w:ascii="Courier New" w:eastAsia="Times New Roman" w:hAnsi="Courier New" w:cs="Courier New"/>
                      <w:sz w:val="20"/>
                    </w:rPr>
                    <w:t>С.Хитрино, ул.Възраждане № 45</w:t>
                  </w:r>
                </w:p>
              </w:tc>
            </w:tr>
            <w:tr w:rsidR="002451FB" w:rsidRPr="002451FB" w:rsidTr="002451FB">
              <w:tc>
                <w:tcPr>
                  <w:tcW w:w="0" w:type="auto"/>
                  <w:gridSpan w:val="2"/>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b/>
                      <w:bCs/>
                      <w:sz w:val="24"/>
                      <w:szCs w:val="24"/>
                    </w:rPr>
                    <w:t>II.2.4) Описание на обществената поръчка</w:t>
                  </w:r>
                  <w:r w:rsidRPr="002451FB">
                    <w:rPr>
                      <w:rFonts w:ascii="Times New Roman" w:eastAsia="Times New Roman" w:hAnsi="Times New Roman" w:cs="Times New Roman"/>
                      <w:sz w:val="24"/>
                      <w:szCs w:val="24"/>
                    </w:rPr>
                    <w:t>: </w:t>
                  </w:r>
                  <w:r w:rsidRPr="002451FB">
                    <w:rPr>
                      <w:rFonts w:ascii="Times New Roman" w:eastAsia="Times New Roman" w:hAnsi="Times New Roman" w:cs="Times New Roman"/>
                      <w:i/>
                      <w:iCs/>
                      <w:sz w:val="24"/>
                      <w:szCs w:val="24"/>
                    </w:rPr>
                    <w:t>(естество и количество на строителните работи, доставки или услуги или указване на потребности и изисквания)</w:t>
                  </w:r>
                  <w:r w:rsidRPr="002451FB">
                    <w:rPr>
                      <w:rFonts w:ascii="Times New Roman" w:eastAsia="Times New Roman" w:hAnsi="Times New Roman" w:cs="Times New Roman"/>
                      <w:sz w:val="24"/>
                      <w:szCs w:val="24"/>
                    </w:rPr>
                    <w:t> </w:t>
                  </w:r>
                  <w:r w:rsidRPr="002451FB">
                    <w:rPr>
                      <w:rFonts w:ascii="Times New Roman" w:eastAsia="Times New Roman" w:hAnsi="Times New Roman" w:cs="Times New Roman"/>
                      <w:sz w:val="24"/>
                      <w:szCs w:val="24"/>
                    </w:rPr>
                    <w:br/>
                  </w:r>
                  <w:r w:rsidRPr="002451FB">
                    <w:rPr>
                      <w:rFonts w:ascii="Courier New" w:eastAsia="Times New Roman" w:hAnsi="Courier New" w:cs="Courier New"/>
                      <w:sz w:val="20"/>
                    </w:rPr>
                    <w:t xml:space="preserve">Предмет на настоящата обществена поръчка е предоставяне на консултантски услуги при разработване и окомплектоване на проектни предложения за кандидатстване по подмярка 7.2 „Инвестиции в създаването, подобряването или разширяването на всички видове малка по мащаби инфраструктура“ към Програма за развитие на селските райони 2014-2020 г. и изготвяне на анализ „разходи-ползи“ за проекти, които след извършване на инвестицията ще генерират нетни приходи, включващи изпълнението на следните видове дейности: Дейност 1: Изготвяне и окомплектоване на Заявление за подпомагане, необходимо на община Хитрино за кандидатстване с проектно </w:t>
                  </w:r>
                  <w:r w:rsidRPr="002451FB">
                    <w:rPr>
                      <w:rFonts w:ascii="Courier New" w:eastAsia="Times New Roman" w:hAnsi="Courier New" w:cs="Courier New"/>
                      <w:sz w:val="20"/>
                    </w:rPr>
                    <w:lastRenderedPageBreak/>
                    <w:t>предложение, за строителство, реконструкция и/или рехабилитация на нови и съществуващи улици и тротоари, и съоръженията и принадлежностите към тях и изготвяне на анализ „разходи-ползи“; Дейност 2: Изготвяне и окомплектоване на Заявление за подпомагане, необходимо на община Хитрино за кандидатстване с проектно предложение за строителство, реконструкция и/или рехабилита</w:t>
                  </w:r>
                </w:p>
              </w:tc>
            </w:tr>
            <w:tr w:rsidR="002451FB" w:rsidRPr="002451FB" w:rsidTr="002451FB">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b/>
                      <w:bCs/>
                      <w:sz w:val="24"/>
                      <w:szCs w:val="24"/>
                    </w:rPr>
                    <w:lastRenderedPageBreak/>
                    <w:t>II.2.5) Критерии за възлагане</w:t>
                  </w:r>
                </w:p>
                <w:tbl>
                  <w:tblPr>
                    <w:tblW w:w="0" w:type="auto"/>
                    <w:tblCellSpacing w:w="75" w:type="dxa"/>
                    <w:tblCellMar>
                      <w:top w:w="150" w:type="dxa"/>
                      <w:left w:w="150" w:type="dxa"/>
                      <w:bottom w:w="150" w:type="dxa"/>
                      <w:right w:w="150" w:type="dxa"/>
                    </w:tblCellMar>
                    <w:tblLook w:val="04A0"/>
                  </w:tblPr>
                  <w:tblGrid>
                    <w:gridCol w:w="3451"/>
                    <w:gridCol w:w="1395"/>
                  </w:tblGrid>
                  <w:tr w:rsidR="002451FB" w:rsidRPr="002451FB">
                    <w:trPr>
                      <w:tblCellSpacing w:w="75" w:type="dxa"/>
                    </w:trPr>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Критерий за качество: </w:t>
                        </w:r>
                        <w:r w:rsidRPr="002451FB">
                          <w:rPr>
                            <w:rFonts w:ascii="Times New Roman" w:eastAsia="Times New Roman" w:hAnsi="Times New Roman" w:cs="Times New Roman"/>
                            <w:sz w:val="24"/>
                            <w:szCs w:val="24"/>
                            <w:vertAlign w:val="superscript"/>
                          </w:rPr>
                          <w:t>1</w:t>
                        </w:r>
                        <w:r w:rsidRPr="002451FB">
                          <w:rPr>
                            <w:rFonts w:ascii="Times New Roman" w:eastAsia="Times New Roman" w:hAnsi="Times New Roman" w:cs="Times New Roman"/>
                            <w:sz w:val="24"/>
                            <w:szCs w:val="24"/>
                          </w:rPr>
                          <w:t> </w:t>
                        </w:r>
                        <w:r w:rsidRPr="002451FB">
                          <w:rPr>
                            <w:rFonts w:ascii="Times New Roman" w:eastAsia="Times New Roman" w:hAnsi="Times New Roman" w:cs="Times New Roman"/>
                            <w:sz w:val="24"/>
                            <w:szCs w:val="24"/>
                            <w:vertAlign w:val="superscript"/>
                          </w:rPr>
                          <w:t>2</w:t>
                        </w:r>
                        <w:r w:rsidRPr="002451FB">
                          <w:rPr>
                            <w:rFonts w:ascii="Times New Roman" w:eastAsia="Times New Roman" w:hAnsi="Times New Roman" w:cs="Times New Roman"/>
                            <w:sz w:val="24"/>
                            <w:szCs w:val="24"/>
                          </w:rPr>
                          <w:t> </w:t>
                        </w:r>
                        <w:r w:rsidRPr="002451FB">
                          <w:rPr>
                            <w:rFonts w:ascii="Times New Roman" w:eastAsia="Times New Roman" w:hAnsi="Times New Roman" w:cs="Times New Roman"/>
                            <w:sz w:val="24"/>
                            <w:szCs w:val="24"/>
                            <w:vertAlign w:val="superscript"/>
                          </w:rPr>
                          <w:t>20</w:t>
                        </w:r>
                        <w:r w:rsidRPr="002451FB">
                          <w:rPr>
                            <w:rFonts w:ascii="Times New Roman" w:eastAsia="Times New Roman" w:hAnsi="Times New Roman" w:cs="Times New Roman"/>
                            <w:sz w:val="24"/>
                            <w:szCs w:val="24"/>
                          </w:rPr>
                          <w:t> </w:t>
                        </w:r>
                        <w:r w:rsidRPr="002451FB">
                          <w:rPr>
                            <w:rFonts w:ascii="Courier New" w:eastAsia="Times New Roman" w:hAnsi="Courier New" w:cs="Courier New"/>
                            <w:sz w:val="20"/>
                          </w:rPr>
                          <w:t>НЕ</w:t>
                        </w:r>
                      </w:p>
                    </w:tc>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 </w:t>
                        </w:r>
                      </w:p>
                    </w:tc>
                  </w:tr>
                  <w:tr w:rsidR="002451FB" w:rsidRPr="002451FB">
                    <w:trPr>
                      <w:tblCellSpacing w:w="75" w:type="dxa"/>
                    </w:trPr>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hideMark/>
                      </w:tcPr>
                      <w:tbl>
                        <w:tblPr>
                          <w:tblW w:w="0" w:type="auto"/>
                          <w:tblCellSpacing w:w="15" w:type="dxa"/>
                          <w:tblCellMar>
                            <w:top w:w="15" w:type="dxa"/>
                            <w:left w:w="15" w:type="dxa"/>
                            <w:bottom w:w="15" w:type="dxa"/>
                            <w:right w:w="15" w:type="dxa"/>
                          </w:tblCellMar>
                          <w:tblLook w:val="04A0"/>
                        </w:tblPr>
                        <w:tblGrid>
                          <w:gridCol w:w="605"/>
                        </w:tblGrid>
                        <w:tr w:rsidR="002451FB" w:rsidRPr="002451FB">
                          <w:trPr>
                            <w:tblCellSpacing w:w="15" w:type="dxa"/>
                          </w:trPr>
                          <w:tc>
                            <w:tcPr>
                              <w:tcW w:w="0" w:type="auto"/>
                              <w:tcBorders>
                                <w:top w:val="nil"/>
                                <w:left w:val="nil"/>
                                <w:bottom w:val="nil"/>
                                <w:right w:val="nil"/>
                              </w:tcBorders>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Цена</w:t>
                              </w:r>
                            </w:p>
                          </w:tc>
                        </w:tr>
                      </w:tbl>
                      <w:p w:rsidR="002451FB" w:rsidRPr="002451FB" w:rsidRDefault="002451FB" w:rsidP="002451FB">
                        <w:pPr>
                          <w:spacing w:after="0" w:line="240" w:lineRule="auto"/>
                          <w:rPr>
                            <w:rFonts w:ascii="Courier New" w:eastAsia="Times New Roman" w:hAnsi="Courier New" w:cs="Courier New"/>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Тежест: </w:t>
                        </w:r>
                        <w:r w:rsidRPr="002451FB">
                          <w:rPr>
                            <w:rFonts w:ascii="Times New Roman" w:eastAsia="Times New Roman" w:hAnsi="Times New Roman" w:cs="Times New Roman"/>
                            <w:sz w:val="24"/>
                            <w:szCs w:val="24"/>
                            <w:vertAlign w:val="superscript"/>
                          </w:rPr>
                          <w:t>21</w:t>
                        </w:r>
                      </w:p>
                    </w:tc>
                  </w:tr>
                </w:tbl>
                <w:p w:rsidR="002451FB" w:rsidRPr="002451FB" w:rsidRDefault="002451FB" w:rsidP="002451FB">
                  <w:pPr>
                    <w:spacing w:after="0" w:line="240" w:lineRule="auto"/>
                    <w:rPr>
                      <w:rFonts w:ascii="Times New Roman" w:eastAsia="Times New Roman" w:hAnsi="Times New Roman" w:cs="Times New Roman"/>
                      <w:sz w:val="24"/>
                      <w:szCs w:val="24"/>
                    </w:rPr>
                  </w:pPr>
                </w:p>
              </w:tc>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0"/>
                      <w:szCs w:val="20"/>
                    </w:rPr>
                  </w:pPr>
                </w:p>
              </w:tc>
            </w:tr>
            <w:tr w:rsidR="002451FB" w:rsidRPr="002451FB" w:rsidTr="002451FB">
              <w:tc>
                <w:tcPr>
                  <w:tcW w:w="0" w:type="auto"/>
                  <w:gridSpan w:val="2"/>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Courier New" w:eastAsia="Times New Roman" w:hAnsi="Courier New" w:cs="Courier New"/>
                      <w:sz w:val="20"/>
                      <w:szCs w:val="20"/>
                    </w:rPr>
                  </w:pPr>
                  <w:r w:rsidRPr="002451FB">
                    <w:rPr>
                      <w:rFonts w:ascii="Times New Roman" w:eastAsia="Times New Roman" w:hAnsi="Times New Roman" w:cs="Times New Roman"/>
                      <w:b/>
                      <w:bCs/>
                      <w:sz w:val="24"/>
                      <w:szCs w:val="24"/>
                    </w:rPr>
                    <w:t>II.2.11) Информация относно опциите</w:t>
                  </w:r>
                  <w:r w:rsidRPr="002451FB">
                    <w:rPr>
                      <w:rFonts w:ascii="Times New Roman" w:eastAsia="Times New Roman" w:hAnsi="Times New Roman" w:cs="Times New Roman"/>
                      <w:sz w:val="24"/>
                      <w:szCs w:val="24"/>
                    </w:rPr>
                    <w:br/>
                    <w:t>Опции:</w:t>
                  </w:r>
                </w:p>
                <w:tbl>
                  <w:tblPr>
                    <w:tblW w:w="0" w:type="auto"/>
                    <w:tblCellSpacing w:w="15" w:type="dxa"/>
                    <w:tblCellMar>
                      <w:top w:w="15" w:type="dxa"/>
                      <w:left w:w="15" w:type="dxa"/>
                      <w:bottom w:w="15" w:type="dxa"/>
                      <w:right w:w="15" w:type="dxa"/>
                    </w:tblCellMar>
                    <w:tblLook w:val="04A0"/>
                  </w:tblPr>
                  <w:tblGrid>
                    <w:gridCol w:w="325"/>
                  </w:tblGrid>
                  <w:tr w:rsidR="002451FB" w:rsidRPr="002451FB">
                    <w:trPr>
                      <w:tblCellSpacing w:w="15" w:type="dxa"/>
                    </w:trPr>
                    <w:tc>
                      <w:tcPr>
                        <w:tcW w:w="0" w:type="auto"/>
                        <w:tcBorders>
                          <w:top w:val="nil"/>
                          <w:left w:val="nil"/>
                          <w:bottom w:val="nil"/>
                          <w:right w:val="nil"/>
                        </w:tcBorders>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не</w:t>
                        </w:r>
                      </w:p>
                    </w:tc>
                  </w:tr>
                </w:tbl>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br/>
                    <w:t>Описание на опциите: </w:t>
                  </w:r>
                </w:p>
              </w:tc>
            </w:tr>
            <w:tr w:rsidR="002451FB" w:rsidRPr="002451FB" w:rsidTr="002451FB">
              <w:tc>
                <w:tcPr>
                  <w:tcW w:w="0" w:type="auto"/>
                  <w:gridSpan w:val="2"/>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Courier New" w:eastAsia="Times New Roman" w:hAnsi="Courier New" w:cs="Courier New"/>
                      <w:sz w:val="20"/>
                      <w:szCs w:val="20"/>
                    </w:rPr>
                  </w:pPr>
                  <w:r w:rsidRPr="002451FB">
                    <w:rPr>
                      <w:rFonts w:ascii="Times New Roman" w:eastAsia="Times New Roman" w:hAnsi="Times New Roman" w:cs="Times New Roman"/>
                      <w:b/>
                      <w:bCs/>
                      <w:sz w:val="24"/>
                      <w:szCs w:val="24"/>
                    </w:rPr>
                    <w:t>II.2.13) Информация относно средства от Европейския съюз</w:t>
                  </w:r>
                  <w:r w:rsidRPr="002451FB">
                    <w:rPr>
                      <w:rFonts w:ascii="Times New Roman" w:eastAsia="Times New Roman" w:hAnsi="Times New Roman" w:cs="Times New Roman"/>
                      <w:sz w:val="24"/>
                      <w:szCs w:val="24"/>
                    </w:rPr>
                    <w:br/>
                    <w:t>Обществената поръчка е във връзка с проект и/или програма, финансиран/а със средства от Европейския съюз:</w:t>
                  </w:r>
                </w:p>
                <w:tbl>
                  <w:tblPr>
                    <w:tblW w:w="0" w:type="auto"/>
                    <w:tblCellSpacing w:w="15" w:type="dxa"/>
                    <w:tblCellMar>
                      <w:top w:w="15" w:type="dxa"/>
                      <w:left w:w="15" w:type="dxa"/>
                      <w:bottom w:w="15" w:type="dxa"/>
                      <w:right w:w="15" w:type="dxa"/>
                    </w:tblCellMar>
                    <w:tblLook w:val="04A0"/>
                  </w:tblPr>
                  <w:tblGrid>
                    <w:gridCol w:w="319"/>
                  </w:tblGrid>
                  <w:tr w:rsidR="002451FB" w:rsidRPr="002451FB">
                    <w:trPr>
                      <w:tblCellSpacing w:w="15" w:type="dxa"/>
                    </w:trPr>
                    <w:tc>
                      <w:tcPr>
                        <w:tcW w:w="0" w:type="auto"/>
                        <w:tcBorders>
                          <w:top w:val="nil"/>
                          <w:left w:val="nil"/>
                          <w:bottom w:val="nil"/>
                          <w:right w:val="nil"/>
                        </w:tcBorders>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да</w:t>
                        </w:r>
                      </w:p>
                    </w:tc>
                  </w:tr>
                </w:tbl>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Идентификация на проекта: </w:t>
                  </w:r>
                  <w:r w:rsidRPr="002451FB">
                    <w:rPr>
                      <w:rFonts w:ascii="Courier New" w:eastAsia="Times New Roman" w:hAnsi="Courier New" w:cs="Courier New"/>
                      <w:sz w:val="20"/>
                    </w:rPr>
                    <w:t>Предвид това, че разходът за консултантски услуги, свързани с подготовката на проекта е допустим за финансиране, то направените разходи, във връзка с изпълнението предмета на договора за обществена по</w:t>
                  </w:r>
                </w:p>
              </w:tc>
            </w:tr>
            <w:tr w:rsidR="002451FB" w:rsidRPr="002451FB" w:rsidTr="002451FB">
              <w:tc>
                <w:tcPr>
                  <w:tcW w:w="0" w:type="auto"/>
                  <w:gridSpan w:val="2"/>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b/>
                      <w:bCs/>
                      <w:sz w:val="24"/>
                      <w:szCs w:val="24"/>
                    </w:rPr>
                    <w:t>II.2.14) Допълнителна информация</w:t>
                  </w:r>
                  <w:r w:rsidRPr="002451FB">
                    <w:rPr>
                      <w:rFonts w:ascii="Times New Roman" w:eastAsia="Times New Roman" w:hAnsi="Times New Roman" w:cs="Times New Roman"/>
                      <w:sz w:val="24"/>
                      <w:szCs w:val="24"/>
                    </w:rPr>
                    <w:t>: </w:t>
                  </w:r>
                </w:p>
              </w:tc>
            </w:tr>
          </w:tbl>
          <w:p w:rsidR="002451FB" w:rsidRPr="002451FB" w:rsidRDefault="002451FB" w:rsidP="002451FB">
            <w:pPr>
              <w:spacing w:after="0" w:line="240" w:lineRule="auto"/>
              <w:rPr>
                <w:rFonts w:ascii="Times New Roman" w:eastAsia="Times New Roman" w:hAnsi="Times New Roman" w:cs="Times New Roman"/>
                <w:sz w:val="24"/>
                <w:szCs w:val="24"/>
              </w:rPr>
            </w:pPr>
          </w:p>
        </w:tc>
      </w:tr>
    </w:tbl>
    <w:p w:rsidR="002451FB" w:rsidRPr="002451FB" w:rsidRDefault="002451FB" w:rsidP="002451FB">
      <w:pPr>
        <w:spacing w:after="0" w:line="240" w:lineRule="auto"/>
        <w:rPr>
          <w:rFonts w:ascii="Trebuchet MS" w:eastAsia="Times New Roman" w:hAnsi="Trebuchet MS" w:cs="Times New Roman"/>
          <w:b/>
          <w:bCs/>
          <w:color w:val="000000"/>
        </w:rPr>
      </w:pPr>
      <w:r w:rsidRPr="002451FB">
        <w:rPr>
          <w:rFonts w:ascii="Trebuchet MS" w:eastAsia="Times New Roman" w:hAnsi="Trebuchet MS" w:cs="Times New Roman"/>
          <w:b/>
          <w:bCs/>
          <w:color w:val="000000"/>
        </w:rPr>
        <w:lastRenderedPageBreak/>
        <w:t> Раздел IV:Процедура </w:t>
      </w:r>
    </w:p>
    <w:p w:rsidR="002451FB" w:rsidRPr="002451FB" w:rsidRDefault="002451FB" w:rsidP="002451FB">
      <w:pPr>
        <w:spacing w:before="100" w:beforeAutospacing="1" w:after="100" w:afterAutospacing="1" w:line="240" w:lineRule="auto"/>
        <w:rPr>
          <w:rFonts w:ascii="Trebuchet MS" w:eastAsia="Times New Roman" w:hAnsi="Trebuchet MS" w:cs="Times New Roman"/>
          <w:color w:val="000000"/>
          <w:sz w:val="13"/>
          <w:szCs w:val="13"/>
        </w:rPr>
      </w:pPr>
      <w:r w:rsidRPr="002451FB">
        <w:rPr>
          <w:rFonts w:ascii="Trebuchet MS" w:eastAsia="Times New Roman" w:hAnsi="Trebuchet MS" w:cs="Times New Roman"/>
          <w:b/>
          <w:bCs/>
          <w:color w:val="000000"/>
          <w:sz w:val="18"/>
        </w:rPr>
        <w:t>IV.1) Описание</w:t>
      </w:r>
    </w:p>
    <w:tbl>
      <w:tblPr>
        <w:tblW w:w="7605" w:type="dxa"/>
        <w:tblCellMar>
          <w:top w:w="15" w:type="dxa"/>
          <w:left w:w="15" w:type="dxa"/>
          <w:bottom w:w="15" w:type="dxa"/>
          <w:right w:w="15" w:type="dxa"/>
        </w:tblCellMar>
        <w:tblLook w:val="04A0"/>
      </w:tblPr>
      <w:tblGrid>
        <w:gridCol w:w="7605"/>
      </w:tblGrid>
      <w:tr w:rsidR="002451FB" w:rsidRPr="002451FB" w:rsidTr="002451FB">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tbl>
            <w:tblPr>
              <w:tblW w:w="0" w:type="auto"/>
              <w:tblCellSpacing w:w="15" w:type="dxa"/>
              <w:tblCellMar>
                <w:top w:w="15" w:type="dxa"/>
                <w:left w:w="15" w:type="dxa"/>
                <w:bottom w:w="15" w:type="dxa"/>
                <w:right w:w="15" w:type="dxa"/>
              </w:tblCellMar>
              <w:tblLook w:val="04A0"/>
            </w:tblPr>
            <w:tblGrid>
              <w:gridCol w:w="7469"/>
            </w:tblGrid>
            <w:tr w:rsidR="002451FB" w:rsidRPr="002451FB">
              <w:trPr>
                <w:tblCellSpacing w:w="15" w:type="dxa"/>
              </w:trPr>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tbl>
                  <w:tblPr>
                    <w:tblW w:w="0" w:type="auto"/>
                    <w:tblCellSpacing w:w="15" w:type="dxa"/>
                    <w:tblCellMar>
                      <w:top w:w="15" w:type="dxa"/>
                      <w:left w:w="15" w:type="dxa"/>
                      <w:bottom w:w="15" w:type="dxa"/>
                      <w:right w:w="15" w:type="dxa"/>
                    </w:tblCellMar>
                    <w:tblLook w:val="04A0"/>
                  </w:tblPr>
                  <w:tblGrid>
                    <w:gridCol w:w="7253"/>
                  </w:tblGrid>
                  <w:tr w:rsidR="002451FB" w:rsidRPr="002451FB">
                    <w:trPr>
                      <w:tblCellSpacing w:w="15" w:type="dxa"/>
                    </w:trPr>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Courier New" w:eastAsia="Times New Roman" w:hAnsi="Courier New" w:cs="Courier New"/>
                            <w:b/>
                            <w:bCs/>
                            <w:sz w:val="20"/>
                            <w:szCs w:val="20"/>
                          </w:rPr>
                        </w:pPr>
                        <w:r w:rsidRPr="002451FB">
                          <w:rPr>
                            <w:rFonts w:ascii="Times New Roman" w:eastAsia="Times New Roman" w:hAnsi="Times New Roman" w:cs="Times New Roman"/>
                            <w:b/>
                            <w:bCs/>
                            <w:sz w:val="24"/>
                            <w:szCs w:val="24"/>
                          </w:rPr>
                          <w:t>IV.1.1)Вид процедура:</w:t>
                        </w:r>
                      </w:p>
                      <w:tbl>
                        <w:tblPr>
                          <w:tblW w:w="0" w:type="auto"/>
                          <w:tblCellSpacing w:w="15" w:type="dxa"/>
                          <w:tblCellMar>
                            <w:top w:w="15" w:type="dxa"/>
                            <w:left w:w="15" w:type="dxa"/>
                            <w:bottom w:w="15" w:type="dxa"/>
                            <w:right w:w="15" w:type="dxa"/>
                          </w:tblCellMar>
                          <w:tblLook w:val="04A0"/>
                        </w:tblPr>
                        <w:tblGrid>
                          <w:gridCol w:w="7047"/>
                        </w:tblGrid>
                        <w:tr w:rsidR="002451FB" w:rsidRPr="002451FB">
                          <w:trPr>
                            <w:tblCellSpacing w:w="15" w:type="dxa"/>
                          </w:trPr>
                          <w:tc>
                            <w:tcPr>
                              <w:tcW w:w="0" w:type="auto"/>
                              <w:tcBorders>
                                <w:top w:val="nil"/>
                                <w:left w:val="nil"/>
                                <w:bottom w:val="nil"/>
                                <w:right w:val="nil"/>
                              </w:tcBorders>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Възлагане на поръчка без предварително публикуване на обявление за поръчка в Официален вестник на Европейския съюз, в случаите, изброени подолу </w:t>
                              </w:r>
                              <w:r w:rsidRPr="002451FB">
                                <w:rPr>
                                  <w:rFonts w:ascii="Times New Roman" w:eastAsia="Times New Roman" w:hAnsi="Times New Roman" w:cs="Times New Roman"/>
                                  <w:i/>
                                  <w:iCs/>
                                  <w:sz w:val="24"/>
                                  <w:szCs w:val="24"/>
                                </w:rPr>
                                <w:t>(моля, попълнете Приложение Г1)</w:t>
                              </w:r>
                            </w:p>
                          </w:tc>
                        </w:tr>
                      </w:tbl>
                      <w:p w:rsidR="002451FB" w:rsidRPr="002451FB" w:rsidRDefault="002451FB" w:rsidP="002451FB">
                        <w:pPr>
                          <w:spacing w:after="0" w:line="240" w:lineRule="auto"/>
                          <w:rPr>
                            <w:rFonts w:ascii="Courier New" w:eastAsia="Times New Roman" w:hAnsi="Courier New" w:cs="Courier New"/>
                            <w:b/>
                            <w:bCs/>
                            <w:sz w:val="24"/>
                            <w:szCs w:val="24"/>
                          </w:rPr>
                        </w:pPr>
                      </w:p>
                    </w:tc>
                  </w:tr>
                  <w:tr w:rsidR="002451FB" w:rsidRPr="002451FB">
                    <w:trPr>
                      <w:tblCellSpacing w:w="15" w:type="dxa"/>
                    </w:trPr>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Ускорена процедура: </w:t>
                        </w:r>
                        <w:r w:rsidRPr="002451FB">
                          <w:rPr>
                            <w:rFonts w:ascii="Courier New" w:eastAsia="Times New Roman" w:hAnsi="Courier New" w:cs="Courier New"/>
                            <w:sz w:val="20"/>
                          </w:rPr>
                          <w:t>НЕ</w:t>
                        </w:r>
                        <w:r w:rsidRPr="002451FB">
                          <w:rPr>
                            <w:rFonts w:ascii="Times New Roman" w:eastAsia="Times New Roman" w:hAnsi="Times New Roman" w:cs="Times New Roman"/>
                            <w:sz w:val="24"/>
                            <w:szCs w:val="24"/>
                          </w:rPr>
                          <w:br/>
                          <w:t>Обосновка за избор на ускорена процедура: </w:t>
                        </w:r>
                      </w:p>
                    </w:tc>
                  </w:tr>
                </w:tbl>
                <w:p w:rsidR="002451FB" w:rsidRPr="002451FB" w:rsidRDefault="002451FB" w:rsidP="002451FB">
                  <w:pPr>
                    <w:spacing w:after="0" w:line="240" w:lineRule="auto"/>
                    <w:rPr>
                      <w:rFonts w:ascii="Times New Roman" w:eastAsia="Times New Roman" w:hAnsi="Times New Roman" w:cs="Times New Roman"/>
                      <w:sz w:val="24"/>
                      <w:szCs w:val="24"/>
                    </w:rPr>
                  </w:pPr>
                </w:p>
              </w:tc>
            </w:tr>
          </w:tbl>
          <w:p w:rsidR="002451FB" w:rsidRPr="002451FB" w:rsidRDefault="002451FB" w:rsidP="002451FB">
            <w:pPr>
              <w:spacing w:after="0" w:line="240" w:lineRule="auto"/>
              <w:rPr>
                <w:rFonts w:ascii="Times New Roman" w:eastAsia="Times New Roman" w:hAnsi="Times New Roman" w:cs="Times New Roman"/>
                <w:sz w:val="24"/>
                <w:szCs w:val="24"/>
              </w:rPr>
            </w:pPr>
          </w:p>
        </w:tc>
      </w:tr>
      <w:tr w:rsidR="002451FB" w:rsidRPr="002451FB" w:rsidTr="002451FB">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before="100" w:beforeAutospacing="1" w:after="100" w:afterAutospacing="1"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b/>
                <w:bCs/>
                <w:sz w:val="24"/>
                <w:szCs w:val="24"/>
              </w:rPr>
              <w:t>IV.1.3) Информация относно рамково споразмение или динамична система за покупки</w:t>
            </w:r>
          </w:p>
          <w:tbl>
            <w:tblPr>
              <w:tblW w:w="0" w:type="auto"/>
              <w:tblCellSpacing w:w="15" w:type="dxa"/>
              <w:tblCellMar>
                <w:top w:w="15" w:type="dxa"/>
                <w:left w:w="15" w:type="dxa"/>
                <w:bottom w:w="15" w:type="dxa"/>
                <w:right w:w="15" w:type="dxa"/>
              </w:tblCellMar>
              <w:tblLook w:val="04A0"/>
            </w:tblPr>
            <w:tblGrid>
              <w:gridCol w:w="7469"/>
            </w:tblGrid>
            <w:tr w:rsidR="002451FB" w:rsidRPr="002451FB">
              <w:trPr>
                <w:tblCellSpacing w:w="15" w:type="dxa"/>
              </w:trPr>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Тази обществена поръчка обхваща сключването на рамково споразумение: </w:t>
                  </w:r>
                  <w:r w:rsidRPr="002451FB">
                    <w:rPr>
                      <w:rFonts w:ascii="Courier New" w:eastAsia="Times New Roman" w:hAnsi="Courier New" w:cs="Courier New"/>
                      <w:sz w:val="20"/>
                    </w:rPr>
                    <w:t>НЕ</w:t>
                  </w:r>
                  <w:r w:rsidRPr="002451FB">
                    <w:rPr>
                      <w:rFonts w:ascii="Times New Roman" w:eastAsia="Times New Roman" w:hAnsi="Times New Roman" w:cs="Times New Roman"/>
                      <w:sz w:val="24"/>
                      <w:szCs w:val="24"/>
                    </w:rPr>
                    <w:br/>
                    <w:t>Установена е динамична система за покупки: </w:t>
                  </w:r>
                  <w:r w:rsidRPr="002451FB">
                    <w:rPr>
                      <w:rFonts w:ascii="Courier New" w:eastAsia="Times New Roman" w:hAnsi="Courier New" w:cs="Courier New"/>
                      <w:sz w:val="20"/>
                    </w:rPr>
                    <w:t>НЕ</w:t>
                  </w:r>
                </w:p>
              </w:tc>
            </w:tr>
          </w:tbl>
          <w:p w:rsidR="002451FB" w:rsidRPr="002451FB" w:rsidRDefault="002451FB" w:rsidP="002451FB">
            <w:pPr>
              <w:spacing w:after="0" w:line="240" w:lineRule="auto"/>
              <w:rPr>
                <w:rFonts w:ascii="Times New Roman" w:eastAsia="Times New Roman" w:hAnsi="Times New Roman" w:cs="Times New Roman"/>
                <w:sz w:val="24"/>
                <w:szCs w:val="24"/>
              </w:rPr>
            </w:pPr>
          </w:p>
        </w:tc>
      </w:tr>
      <w:tr w:rsidR="002451FB" w:rsidRPr="002451FB" w:rsidTr="002451FB">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before="100" w:beforeAutospacing="1" w:after="100" w:afterAutospacing="1"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b/>
                <w:bCs/>
                <w:sz w:val="24"/>
                <w:szCs w:val="24"/>
              </w:rPr>
              <w:lastRenderedPageBreak/>
              <w:t>IV.1.6) Информация относно електронния търг</w:t>
            </w:r>
          </w:p>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Използван е електронен търг: </w:t>
            </w:r>
            <w:r w:rsidRPr="002451FB">
              <w:rPr>
                <w:rFonts w:ascii="Courier New" w:eastAsia="Times New Roman" w:hAnsi="Courier New" w:cs="Courier New"/>
                <w:sz w:val="20"/>
              </w:rPr>
              <w:t>НЕ</w:t>
            </w:r>
          </w:p>
        </w:tc>
      </w:tr>
      <w:tr w:rsidR="002451FB" w:rsidRPr="002451FB" w:rsidTr="002451FB">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before="100" w:beforeAutospacing="1" w:after="100" w:afterAutospacing="1"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b/>
                <w:bCs/>
                <w:sz w:val="24"/>
                <w:szCs w:val="24"/>
              </w:rPr>
              <w:t>IV.1.8) Информация относно Споразумението за държавни поръчки (GPA)</w:t>
            </w:r>
          </w:p>
          <w:tbl>
            <w:tblPr>
              <w:tblW w:w="0" w:type="auto"/>
              <w:tblCellSpacing w:w="15" w:type="dxa"/>
              <w:tblCellMar>
                <w:top w:w="15" w:type="dxa"/>
                <w:left w:w="15" w:type="dxa"/>
                <w:bottom w:w="15" w:type="dxa"/>
                <w:right w:w="15" w:type="dxa"/>
              </w:tblCellMar>
              <w:tblLook w:val="04A0"/>
            </w:tblPr>
            <w:tblGrid>
              <w:gridCol w:w="7469"/>
            </w:tblGrid>
            <w:tr w:rsidR="002451FB" w:rsidRPr="002451FB">
              <w:trPr>
                <w:tblCellSpacing w:w="15" w:type="dxa"/>
              </w:trPr>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Courier New" w:eastAsia="Times New Roman" w:hAnsi="Courier New" w:cs="Courier New"/>
                      <w:sz w:val="20"/>
                      <w:szCs w:val="20"/>
                    </w:rPr>
                  </w:pPr>
                  <w:r w:rsidRPr="002451FB">
                    <w:rPr>
                      <w:rFonts w:ascii="Times New Roman" w:eastAsia="Times New Roman" w:hAnsi="Times New Roman" w:cs="Times New Roman"/>
                      <w:sz w:val="24"/>
                      <w:szCs w:val="24"/>
                    </w:rPr>
                    <w:t>Обществената поръчка попада в обхвата на Споразумението за държавни поръчки (GPA):</w:t>
                  </w:r>
                </w:p>
                <w:tbl>
                  <w:tblPr>
                    <w:tblW w:w="0" w:type="auto"/>
                    <w:tblCellSpacing w:w="15" w:type="dxa"/>
                    <w:tblCellMar>
                      <w:top w:w="15" w:type="dxa"/>
                      <w:left w:w="15" w:type="dxa"/>
                      <w:bottom w:w="15" w:type="dxa"/>
                      <w:right w:w="15" w:type="dxa"/>
                    </w:tblCellMar>
                    <w:tblLook w:val="04A0"/>
                  </w:tblPr>
                  <w:tblGrid>
                    <w:gridCol w:w="325"/>
                  </w:tblGrid>
                  <w:tr w:rsidR="002451FB" w:rsidRPr="002451FB">
                    <w:trPr>
                      <w:tblCellSpacing w:w="15" w:type="dxa"/>
                    </w:trPr>
                    <w:tc>
                      <w:tcPr>
                        <w:tcW w:w="0" w:type="auto"/>
                        <w:tcBorders>
                          <w:top w:val="nil"/>
                          <w:left w:val="nil"/>
                          <w:bottom w:val="nil"/>
                          <w:right w:val="nil"/>
                        </w:tcBorders>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не</w:t>
                        </w:r>
                      </w:p>
                    </w:tc>
                  </w:tr>
                </w:tbl>
                <w:p w:rsidR="002451FB" w:rsidRPr="002451FB" w:rsidRDefault="002451FB" w:rsidP="002451FB">
                  <w:pPr>
                    <w:spacing w:after="0" w:line="240" w:lineRule="auto"/>
                    <w:rPr>
                      <w:rFonts w:ascii="Courier New" w:eastAsia="Times New Roman" w:hAnsi="Courier New" w:cs="Courier New"/>
                      <w:sz w:val="24"/>
                      <w:szCs w:val="24"/>
                    </w:rPr>
                  </w:pPr>
                </w:p>
              </w:tc>
            </w:tr>
          </w:tbl>
          <w:p w:rsidR="002451FB" w:rsidRPr="002451FB" w:rsidRDefault="002451FB" w:rsidP="002451FB">
            <w:pPr>
              <w:spacing w:after="0" w:line="240" w:lineRule="auto"/>
              <w:rPr>
                <w:rFonts w:ascii="Times New Roman" w:eastAsia="Times New Roman" w:hAnsi="Times New Roman" w:cs="Times New Roman"/>
                <w:sz w:val="24"/>
                <w:szCs w:val="24"/>
              </w:rPr>
            </w:pPr>
          </w:p>
        </w:tc>
      </w:tr>
    </w:tbl>
    <w:p w:rsidR="002451FB" w:rsidRPr="002451FB" w:rsidRDefault="002451FB" w:rsidP="002451FB">
      <w:pPr>
        <w:spacing w:before="100" w:beforeAutospacing="1" w:after="100" w:afterAutospacing="1" w:line="240" w:lineRule="auto"/>
        <w:rPr>
          <w:rFonts w:ascii="Trebuchet MS" w:eastAsia="Times New Roman" w:hAnsi="Trebuchet MS" w:cs="Times New Roman"/>
          <w:color w:val="000000"/>
          <w:sz w:val="13"/>
          <w:szCs w:val="13"/>
        </w:rPr>
      </w:pPr>
      <w:r w:rsidRPr="002451FB">
        <w:rPr>
          <w:rFonts w:ascii="Trebuchet MS" w:eastAsia="Times New Roman" w:hAnsi="Trebuchet MS" w:cs="Times New Roman"/>
          <w:b/>
          <w:bCs/>
          <w:color w:val="000000"/>
          <w:sz w:val="18"/>
        </w:rPr>
        <w:t>IV.2) Административна информация</w:t>
      </w:r>
      <w:r w:rsidRPr="002451FB">
        <w:rPr>
          <w:rFonts w:ascii="Trebuchet MS" w:eastAsia="Times New Roman" w:hAnsi="Trebuchet MS" w:cs="Times New Roman"/>
          <w:color w:val="000000"/>
          <w:sz w:val="13"/>
          <w:szCs w:val="13"/>
        </w:rPr>
        <w:t> </w:t>
      </w:r>
    </w:p>
    <w:tbl>
      <w:tblPr>
        <w:tblW w:w="7605" w:type="dxa"/>
        <w:tblCellMar>
          <w:top w:w="15" w:type="dxa"/>
          <w:left w:w="15" w:type="dxa"/>
          <w:bottom w:w="15" w:type="dxa"/>
          <w:right w:w="15" w:type="dxa"/>
        </w:tblCellMar>
        <w:tblLook w:val="04A0"/>
      </w:tblPr>
      <w:tblGrid>
        <w:gridCol w:w="7605"/>
      </w:tblGrid>
      <w:tr w:rsidR="002451FB" w:rsidRPr="002451FB" w:rsidTr="002451FB">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before="100" w:beforeAutospacing="1" w:after="100" w:afterAutospacing="1"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b/>
                <w:bCs/>
                <w:sz w:val="24"/>
                <w:szCs w:val="24"/>
              </w:rPr>
              <w:t>IV.2.1) Предишна публикация относно тази процедура</w:t>
            </w:r>
            <w:r w:rsidRPr="002451FB">
              <w:rPr>
                <w:rFonts w:ascii="Times New Roman" w:eastAsia="Times New Roman" w:hAnsi="Times New Roman" w:cs="Times New Roman"/>
                <w:sz w:val="24"/>
                <w:szCs w:val="24"/>
              </w:rPr>
              <w:t> </w:t>
            </w:r>
            <w:r w:rsidRPr="002451FB">
              <w:rPr>
                <w:rFonts w:ascii="Times New Roman" w:eastAsia="Times New Roman" w:hAnsi="Times New Roman" w:cs="Times New Roman"/>
                <w:sz w:val="24"/>
                <w:szCs w:val="24"/>
                <w:vertAlign w:val="superscript"/>
              </w:rPr>
              <w:t>2</w:t>
            </w:r>
          </w:p>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Номер на обявлението в ОВ на ЕС:  </w:t>
            </w:r>
            <w:r w:rsidRPr="002451FB">
              <w:rPr>
                <w:rFonts w:ascii="Times New Roman" w:eastAsia="Times New Roman" w:hAnsi="Times New Roman" w:cs="Times New Roman"/>
                <w:i/>
                <w:iCs/>
                <w:sz w:val="24"/>
                <w:szCs w:val="24"/>
              </w:rPr>
              <w:t>(напр. 2015/S 123-123456)</w:t>
            </w:r>
            <w:r w:rsidRPr="002451FB">
              <w:rPr>
                <w:rFonts w:ascii="Times New Roman" w:eastAsia="Times New Roman" w:hAnsi="Times New Roman" w:cs="Times New Roman"/>
                <w:sz w:val="24"/>
                <w:szCs w:val="24"/>
              </w:rPr>
              <w:t>   и  Номер на обявлението в РОП:  </w:t>
            </w:r>
            <w:r w:rsidRPr="002451FB">
              <w:rPr>
                <w:rFonts w:ascii="Times New Roman" w:eastAsia="Times New Roman" w:hAnsi="Times New Roman" w:cs="Times New Roman"/>
                <w:i/>
                <w:iCs/>
                <w:sz w:val="24"/>
                <w:szCs w:val="24"/>
              </w:rPr>
              <w:t>(напр. 123456)</w:t>
            </w:r>
            <w:r w:rsidRPr="002451FB">
              <w:rPr>
                <w:rFonts w:ascii="Times New Roman" w:eastAsia="Times New Roman" w:hAnsi="Times New Roman" w:cs="Times New Roman"/>
                <w:sz w:val="24"/>
                <w:szCs w:val="24"/>
              </w:rPr>
              <w:br/>
            </w:r>
            <w:r w:rsidRPr="002451FB">
              <w:rPr>
                <w:rFonts w:ascii="Times New Roman" w:eastAsia="Times New Roman" w:hAnsi="Times New Roman" w:cs="Times New Roman"/>
                <w:i/>
                <w:iCs/>
                <w:sz w:val="24"/>
                <w:szCs w:val="24"/>
              </w:rPr>
              <w:t>(Едно от следните: Обявление за предварителна информация, използвано като покана за участие в състезателна процедура; Обявление за поръчка; Обявление за доброволна прозрачност ex ante)</w:t>
            </w:r>
          </w:p>
        </w:tc>
      </w:tr>
      <w:tr w:rsidR="002451FB" w:rsidRPr="002451FB" w:rsidTr="002451FB">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before="100" w:beforeAutospacing="1" w:after="100" w:afterAutospacing="1"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b/>
                <w:bCs/>
                <w:sz w:val="24"/>
                <w:szCs w:val="24"/>
              </w:rPr>
              <w:t>IV.2.8) Информация относно прекратяване на динамична система за покупки</w:t>
            </w:r>
          </w:p>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Обявлението обхваща прекратяването на динамичната система за покупки, публикувана с горепосоченото обявление за поръчка: </w:t>
            </w:r>
            <w:r w:rsidRPr="002451FB">
              <w:rPr>
                <w:rFonts w:ascii="Courier New" w:eastAsia="Times New Roman" w:hAnsi="Courier New" w:cs="Courier New"/>
                <w:sz w:val="20"/>
              </w:rPr>
              <w:t>НЕ</w:t>
            </w:r>
          </w:p>
        </w:tc>
      </w:tr>
      <w:tr w:rsidR="002451FB" w:rsidRPr="002451FB" w:rsidTr="002451FB">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before="100" w:beforeAutospacing="1" w:after="100" w:afterAutospacing="1"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b/>
                <w:bCs/>
                <w:sz w:val="24"/>
                <w:szCs w:val="24"/>
              </w:rPr>
              <w:t>IV.2.9) Информация относно прекратяване на състезателна процедура, обявена чрез обявление за предварителна информация</w:t>
            </w:r>
          </w:p>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Възлагащият орган няма да възлага повече поръчки въз основа на горепосоченото обявление за предварителна информация: </w:t>
            </w:r>
            <w:r w:rsidRPr="002451FB">
              <w:rPr>
                <w:rFonts w:ascii="Courier New" w:eastAsia="Times New Roman" w:hAnsi="Courier New" w:cs="Courier New"/>
                <w:sz w:val="20"/>
              </w:rPr>
              <w:t>НЕ</w:t>
            </w:r>
          </w:p>
        </w:tc>
      </w:tr>
    </w:tbl>
    <w:p w:rsidR="002451FB" w:rsidRPr="002451FB" w:rsidRDefault="002451FB" w:rsidP="002451FB">
      <w:pPr>
        <w:spacing w:after="0" w:line="240" w:lineRule="auto"/>
        <w:rPr>
          <w:rFonts w:ascii="Trebuchet MS" w:eastAsia="Times New Roman" w:hAnsi="Trebuchet MS" w:cs="Times New Roman"/>
          <w:b/>
          <w:bCs/>
          <w:color w:val="000000"/>
        </w:rPr>
      </w:pPr>
      <w:r w:rsidRPr="002451FB">
        <w:rPr>
          <w:rFonts w:ascii="Trebuchet MS" w:eastAsia="Times New Roman" w:hAnsi="Trebuchet MS" w:cs="Times New Roman"/>
          <w:b/>
          <w:bCs/>
          <w:color w:val="000000"/>
        </w:rPr>
        <w:t>Раздел V: Възлагане на поръчката </w:t>
      </w:r>
      <w:r w:rsidRPr="002451FB">
        <w:rPr>
          <w:rFonts w:ascii="Trebuchet MS" w:eastAsia="Times New Roman" w:hAnsi="Trebuchet MS" w:cs="Times New Roman"/>
          <w:b/>
          <w:bCs/>
          <w:color w:val="000000"/>
          <w:vertAlign w:val="superscript"/>
        </w:rPr>
        <w:t>1</w:t>
      </w:r>
    </w:p>
    <w:p w:rsidR="002451FB" w:rsidRPr="002451FB" w:rsidRDefault="002451FB" w:rsidP="002451FB">
      <w:pPr>
        <w:spacing w:after="0" w:line="240" w:lineRule="auto"/>
        <w:rPr>
          <w:rFonts w:ascii="Trebuchet MS" w:eastAsia="Times New Roman" w:hAnsi="Trebuchet MS" w:cs="Times New Roman"/>
          <w:color w:val="000000"/>
          <w:sz w:val="13"/>
          <w:szCs w:val="13"/>
        </w:rPr>
      </w:pPr>
      <w:r w:rsidRPr="002451FB">
        <w:rPr>
          <w:rFonts w:ascii="Trebuchet MS" w:eastAsia="Times New Roman" w:hAnsi="Trebuchet MS" w:cs="Times New Roman"/>
          <w:b/>
          <w:bCs/>
          <w:color w:val="000000"/>
          <w:sz w:val="13"/>
          <w:szCs w:val="13"/>
        </w:rPr>
        <w:t>Поръчка №</w:t>
      </w:r>
      <w:r w:rsidRPr="002451FB">
        <w:rPr>
          <w:rFonts w:ascii="Trebuchet MS" w:eastAsia="Times New Roman" w:hAnsi="Trebuchet MS" w:cs="Times New Roman"/>
          <w:color w:val="000000"/>
          <w:sz w:val="13"/>
          <w:szCs w:val="13"/>
        </w:rPr>
        <w:t>:</w:t>
      </w:r>
      <w:r w:rsidRPr="002451FB">
        <w:rPr>
          <w:rFonts w:ascii="Trebuchet MS" w:eastAsia="Times New Roman" w:hAnsi="Trebuchet MS" w:cs="Times New Roman"/>
          <w:color w:val="000000"/>
          <w:sz w:val="13"/>
        </w:rPr>
        <w:t> </w:t>
      </w:r>
      <w:r w:rsidRPr="002451FB">
        <w:rPr>
          <w:rFonts w:ascii="Courier New" w:eastAsia="Times New Roman" w:hAnsi="Courier New" w:cs="Courier New"/>
          <w:color w:val="000000"/>
          <w:sz w:val="20"/>
        </w:rPr>
        <w:t>ДО-40</w:t>
      </w:r>
      <w:r w:rsidRPr="002451FB">
        <w:rPr>
          <w:rFonts w:ascii="Trebuchet MS" w:eastAsia="Times New Roman" w:hAnsi="Trebuchet MS" w:cs="Times New Roman"/>
          <w:color w:val="000000"/>
          <w:sz w:val="13"/>
          <w:szCs w:val="13"/>
        </w:rPr>
        <w:t>    </w:t>
      </w:r>
      <w:r w:rsidRPr="002451FB">
        <w:rPr>
          <w:rFonts w:ascii="Trebuchet MS" w:eastAsia="Times New Roman" w:hAnsi="Trebuchet MS" w:cs="Times New Roman"/>
          <w:b/>
          <w:bCs/>
          <w:color w:val="000000"/>
          <w:sz w:val="13"/>
          <w:szCs w:val="13"/>
        </w:rPr>
        <w:t>Обособена позиция №</w:t>
      </w:r>
      <w:r w:rsidRPr="002451FB">
        <w:rPr>
          <w:rFonts w:ascii="Trebuchet MS" w:eastAsia="Times New Roman" w:hAnsi="Trebuchet MS" w:cs="Times New Roman"/>
          <w:color w:val="000000"/>
          <w:sz w:val="13"/>
          <w:szCs w:val="13"/>
        </w:rPr>
        <w:t>: </w:t>
      </w:r>
      <w:r w:rsidRPr="002451FB">
        <w:rPr>
          <w:rFonts w:ascii="Trebuchet MS" w:eastAsia="Times New Roman" w:hAnsi="Trebuchet MS" w:cs="Times New Roman"/>
          <w:color w:val="000000"/>
          <w:sz w:val="13"/>
          <w:szCs w:val="13"/>
          <w:vertAlign w:val="superscript"/>
        </w:rPr>
        <w:t>2</w:t>
      </w:r>
      <w:r w:rsidRPr="002451FB">
        <w:rPr>
          <w:rFonts w:ascii="Trebuchet MS" w:eastAsia="Times New Roman" w:hAnsi="Trebuchet MS" w:cs="Times New Roman"/>
          <w:color w:val="000000"/>
          <w:sz w:val="13"/>
        </w:rPr>
        <w:t> </w:t>
      </w:r>
      <w:r w:rsidRPr="002451FB">
        <w:rPr>
          <w:rFonts w:ascii="Trebuchet MS" w:eastAsia="Times New Roman" w:hAnsi="Trebuchet MS" w:cs="Times New Roman"/>
          <w:color w:val="000000"/>
          <w:sz w:val="13"/>
          <w:szCs w:val="13"/>
        </w:rPr>
        <w:t>   </w:t>
      </w:r>
      <w:r w:rsidRPr="002451FB">
        <w:rPr>
          <w:rFonts w:ascii="Trebuchet MS" w:eastAsia="Times New Roman" w:hAnsi="Trebuchet MS" w:cs="Times New Roman"/>
          <w:b/>
          <w:bCs/>
          <w:color w:val="000000"/>
          <w:sz w:val="13"/>
          <w:szCs w:val="13"/>
        </w:rPr>
        <w:t>Наименование</w:t>
      </w:r>
      <w:r w:rsidRPr="002451FB">
        <w:rPr>
          <w:rFonts w:ascii="Trebuchet MS" w:eastAsia="Times New Roman" w:hAnsi="Trebuchet MS" w:cs="Times New Roman"/>
          <w:color w:val="000000"/>
          <w:sz w:val="13"/>
          <w:szCs w:val="13"/>
        </w:rPr>
        <w:t>:</w:t>
      </w:r>
      <w:r w:rsidRPr="002451FB">
        <w:rPr>
          <w:rFonts w:ascii="Trebuchet MS" w:eastAsia="Times New Roman" w:hAnsi="Trebuchet MS" w:cs="Times New Roman"/>
          <w:color w:val="000000"/>
          <w:sz w:val="13"/>
        </w:rPr>
        <w:t> </w:t>
      </w:r>
      <w:r w:rsidRPr="002451FB">
        <w:rPr>
          <w:rFonts w:ascii="Courier New" w:eastAsia="Times New Roman" w:hAnsi="Courier New" w:cs="Courier New"/>
          <w:color w:val="000000"/>
          <w:sz w:val="20"/>
        </w:rPr>
        <w:t>„Предоставяне на консултантски услуги при разработване и окомплектоване на проектни предложения за кандидатстване по подмярка 7.2 „Инвестиции в създаването, подобряването или разширяването на всички в</w:t>
      </w:r>
    </w:p>
    <w:p w:rsidR="002451FB" w:rsidRPr="002451FB" w:rsidRDefault="002451FB" w:rsidP="002451FB">
      <w:pPr>
        <w:spacing w:after="125" w:line="240" w:lineRule="auto"/>
        <w:rPr>
          <w:rFonts w:ascii="Courier New" w:eastAsia="Times New Roman" w:hAnsi="Courier New" w:cs="Courier New"/>
          <w:sz w:val="20"/>
          <w:szCs w:val="20"/>
        </w:rPr>
      </w:pPr>
      <w:r w:rsidRPr="002451FB">
        <w:rPr>
          <w:rFonts w:ascii="Trebuchet MS" w:eastAsia="Times New Roman" w:hAnsi="Trebuchet MS" w:cs="Times New Roman"/>
          <w:color w:val="000000"/>
          <w:sz w:val="13"/>
          <w:szCs w:val="13"/>
        </w:rPr>
        <w:t>Възложена е поръчка/обособена позиция:</w:t>
      </w:r>
    </w:p>
    <w:tbl>
      <w:tblPr>
        <w:tblW w:w="0" w:type="auto"/>
        <w:tblCellSpacing w:w="15" w:type="dxa"/>
        <w:tblCellMar>
          <w:top w:w="15" w:type="dxa"/>
          <w:left w:w="15" w:type="dxa"/>
          <w:bottom w:w="15" w:type="dxa"/>
          <w:right w:w="15" w:type="dxa"/>
        </w:tblCellMar>
        <w:tblLook w:val="04A0"/>
      </w:tblPr>
      <w:tblGrid>
        <w:gridCol w:w="319"/>
      </w:tblGrid>
      <w:tr w:rsidR="002451FB" w:rsidRPr="002451FB" w:rsidTr="002451FB">
        <w:trPr>
          <w:tblCellSpacing w:w="15" w:type="dxa"/>
        </w:trPr>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да</w:t>
            </w:r>
          </w:p>
        </w:tc>
      </w:tr>
    </w:tbl>
    <w:p w:rsidR="002451FB" w:rsidRPr="002451FB" w:rsidRDefault="002451FB" w:rsidP="002451FB">
      <w:pPr>
        <w:spacing w:before="100" w:beforeAutospacing="1" w:after="100" w:afterAutospacing="1" w:line="240" w:lineRule="auto"/>
        <w:rPr>
          <w:rFonts w:ascii="Trebuchet MS" w:eastAsia="Times New Roman" w:hAnsi="Trebuchet MS" w:cs="Times New Roman"/>
          <w:sz w:val="13"/>
          <w:szCs w:val="13"/>
        </w:rPr>
      </w:pPr>
      <w:r w:rsidRPr="002451FB">
        <w:rPr>
          <w:rFonts w:ascii="Trebuchet MS" w:eastAsia="Times New Roman" w:hAnsi="Trebuchet MS" w:cs="Times New Roman"/>
          <w:b/>
          <w:bCs/>
          <w:color w:val="000000"/>
          <w:sz w:val="18"/>
        </w:rPr>
        <w:t>V.1) Информация относно невъзлагане</w:t>
      </w:r>
    </w:p>
    <w:tbl>
      <w:tblPr>
        <w:tblW w:w="7555" w:type="dxa"/>
        <w:tblCellMar>
          <w:top w:w="15" w:type="dxa"/>
          <w:left w:w="15" w:type="dxa"/>
          <w:bottom w:w="15" w:type="dxa"/>
          <w:right w:w="15" w:type="dxa"/>
        </w:tblCellMar>
        <w:tblLook w:val="04A0"/>
      </w:tblPr>
      <w:tblGrid>
        <w:gridCol w:w="7555"/>
      </w:tblGrid>
      <w:tr w:rsidR="002451FB" w:rsidRPr="002451FB" w:rsidTr="002451FB">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tbl>
            <w:tblPr>
              <w:tblW w:w="4250" w:type="pct"/>
              <w:tblCellSpacing w:w="15" w:type="dxa"/>
              <w:tblCellMar>
                <w:top w:w="15" w:type="dxa"/>
                <w:left w:w="15" w:type="dxa"/>
                <w:bottom w:w="15" w:type="dxa"/>
                <w:right w:w="15" w:type="dxa"/>
              </w:tblCellMar>
              <w:tblLook w:val="04A0"/>
            </w:tblPr>
            <w:tblGrid>
              <w:gridCol w:w="6306"/>
            </w:tblGrid>
            <w:tr w:rsidR="002451FB" w:rsidRPr="002451FB">
              <w:trPr>
                <w:tblCellSpacing w:w="15" w:type="dxa"/>
              </w:trPr>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Поръчката/обособената позиция не е възложена:</w:t>
                  </w:r>
                </w:p>
              </w:tc>
            </w:tr>
          </w:tbl>
          <w:p w:rsidR="002451FB" w:rsidRPr="002451FB" w:rsidRDefault="002451FB" w:rsidP="002451FB">
            <w:pPr>
              <w:spacing w:after="0" w:line="240" w:lineRule="auto"/>
              <w:rPr>
                <w:rFonts w:ascii="Times New Roman" w:eastAsia="Times New Roman" w:hAnsi="Times New Roman" w:cs="Times New Roman"/>
                <w:sz w:val="24"/>
                <w:szCs w:val="24"/>
              </w:rPr>
            </w:pPr>
          </w:p>
        </w:tc>
      </w:tr>
    </w:tbl>
    <w:p w:rsidR="002451FB" w:rsidRPr="002451FB" w:rsidRDefault="002451FB" w:rsidP="002451FB">
      <w:pPr>
        <w:spacing w:before="100" w:beforeAutospacing="1" w:after="100" w:afterAutospacing="1" w:line="240" w:lineRule="auto"/>
        <w:rPr>
          <w:rFonts w:ascii="Trebuchet MS" w:eastAsia="Times New Roman" w:hAnsi="Trebuchet MS" w:cs="Times New Roman"/>
          <w:color w:val="000000"/>
          <w:sz w:val="13"/>
          <w:szCs w:val="13"/>
        </w:rPr>
      </w:pPr>
      <w:r w:rsidRPr="002451FB">
        <w:rPr>
          <w:rFonts w:ascii="Trebuchet MS" w:eastAsia="Times New Roman" w:hAnsi="Trebuchet MS" w:cs="Times New Roman"/>
          <w:b/>
          <w:bCs/>
          <w:color w:val="000000"/>
          <w:sz w:val="18"/>
        </w:rPr>
        <w:t>V.2) Възлагане на поръчката</w:t>
      </w:r>
    </w:p>
    <w:tbl>
      <w:tblPr>
        <w:tblW w:w="7555" w:type="dxa"/>
        <w:tblCellMar>
          <w:top w:w="15" w:type="dxa"/>
          <w:left w:w="15" w:type="dxa"/>
          <w:bottom w:w="15" w:type="dxa"/>
          <w:right w:w="15" w:type="dxa"/>
        </w:tblCellMar>
        <w:tblLook w:val="04A0"/>
      </w:tblPr>
      <w:tblGrid>
        <w:gridCol w:w="8622"/>
        <w:gridCol w:w="36"/>
      </w:tblGrid>
      <w:tr w:rsidR="002451FB" w:rsidRPr="002451FB" w:rsidTr="002451FB">
        <w:tc>
          <w:tcPr>
            <w:tcW w:w="0" w:type="auto"/>
            <w:gridSpan w:val="2"/>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b/>
                <w:bCs/>
                <w:sz w:val="24"/>
                <w:szCs w:val="24"/>
              </w:rPr>
              <w:t>V.2.1) Дата на сключване на договора</w:t>
            </w:r>
            <w:r w:rsidRPr="002451FB">
              <w:rPr>
                <w:rFonts w:ascii="Times New Roman" w:eastAsia="Times New Roman" w:hAnsi="Times New Roman" w:cs="Times New Roman"/>
                <w:sz w:val="24"/>
                <w:szCs w:val="24"/>
              </w:rPr>
              <w:t>: </w:t>
            </w:r>
            <w:r w:rsidRPr="002451FB">
              <w:rPr>
                <w:rFonts w:ascii="Courier New" w:eastAsia="Times New Roman" w:hAnsi="Courier New" w:cs="Courier New"/>
                <w:sz w:val="20"/>
              </w:rPr>
              <w:t>15/02/2017</w:t>
            </w:r>
            <w:r w:rsidRPr="002451FB">
              <w:rPr>
                <w:rFonts w:ascii="Times New Roman" w:eastAsia="Times New Roman" w:hAnsi="Times New Roman" w:cs="Times New Roman"/>
                <w:sz w:val="24"/>
                <w:szCs w:val="24"/>
              </w:rPr>
              <w:t> </w:t>
            </w:r>
            <w:r w:rsidRPr="002451FB">
              <w:rPr>
                <w:rFonts w:ascii="Times New Roman" w:eastAsia="Times New Roman" w:hAnsi="Times New Roman" w:cs="Times New Roman"/>
                <w:i/>
                <w:iCs/>
                <w:sz w:val="24"/>
                <w:szCs w:val="24"/>
              </w:rPr>
              <w:t>(дд/мм/гггг)</w:t>
            </w:r>
          </w:p>
        </w:tc>
      </w:tr>
      <w:tr w:rsidR="002451FB" w:rsidRPr="002451FB" w:rsidTr="002451FB">
        <w:tc>
          <w:tcPr>
            <w:tcW w:w="0" w:type="auto"/>
            <w:gridSpan w:val="2"/>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b/>
                <w:bCs/>
                <w:sz w:val="24"/>
                <w:szCs w:val="24"/>
              </w:rPr>
              <w:t>V.2.2) Информация относно оферти</w:t>
            </w:r>
            <w:r w:rsidRPr="002451FB">
              <w:rPr>
                <w:rFonts w:ascii="Times New Roman" w:eastAsia="Times New Roman" w:hAnsi="Times New Roman" w:cs="Times New Roman"/>
                <w:sz w:val="24"/>
                <w:szCs w:val="24"/>
              </w:rPr>
              <w:br/>
            </w:r>
            <w:r w:rsidRPr="002451FB">
              <w:rPr>
                <w:rFonts w:ascii="Times New Roman" w:eastAsia="Times New Roman" w:hAnsi="Times New Roman" w:cs="Times New Roman"/>
                <w:sz w:val="24"/>
                <w:szCs w:val="24"/>
              </w:rPr>
              <w:lastRenderedPageBreak/>
              <w:t>Брой на получените оферти: </w:t>
            </w:r>
            <w:r w:rsidRPr="002451FB">
              <w:rPr>
                <w:rFonts w:ascii="Courier New" w:eastAsia="Times New Roman" w:hAnsi="Courier New" w:cs="Courier New"/>
                <w:sz w:val="20"/>
              </w:rPr>
              <w:t>2</w:t>
            </w:r>
            <w:r w:rsidRPr="002451FB">
              <w:rPr>
                <w:rFonts w:ascii="Times New Roman" w:eastAsia="Times New Roman" w:hAnsi="Times New Roman" w:cs="Times New Roman"/>
                <w:sz w:val="24"/>
                <w:szCs w:val="24"/>
              </w:rPr>
              <w:br/>
              <w:t>Брой на офертите, постъпили от МСП: </w:t>
            </w:r>
            <w:r w:rsidRPr="002451FB">
              <w:rPr>
                <w:rFonts w:ascii="Courier New" w:eastAsia="Times New Roman" w:hAnsi="Courier New" w:cs="Courier New"/>
                <w:sz w:val="20"/>
              </w:rPr>
              <w:t>0</w:t>
            </w:r>
            <w:r w:rsidRPr="002451FB">
              <w:rPr>
                <w:rFonts w:ascii="Times New Roman" w:eastAsia="Times New Roman" w:hAnsi="Times New Roman" w:cs="Times New Roman"/>
                <w:sz w:val="24"/>
                <w:szCs w:val="24"/>
              </w:rPr>
              <w:t> </w:t>
            </w:r>
            <w:r w:rsidRPr="002451FB">
              <w:rPr>
                <w:rFonts w:ascii="Times New Roman" w:eastAsia="Times New Roman" w:hAnsi="Times New Roman" w:cs="Times New Roman"/>
                <w:i/>
                <w:iCs/>
                <w:sz w:val="24"/>
                <w:szCs w:val="24"/>
              </w:rPr>
              <w:t>(МСП - както е определено в Препоръка 2003/361/ЕО на Комисията)</w:t>
            </w:r>
            <w:r w:rsidRPr="002451FB">
              <w:rPr>
                <w:rFonts w:ascii="Times New Roman" w:eastAsia="Times New Roman" w:hAnsi="Times New Roman" w:cs="Times New Roman"/>
                <w:sz w:val="24"/>
                <w:szCs w:val="24"/>
              </w:rPr>
              <w:br/>
              <w:t>Брой на офертите, постъпили от оференти от други държави-членки на ЕС: </w:t>
            </w:r>
            <w:r w:rsidRPr="002451FB">
              <w:rPr>
                <w:rFonts w:ascii="Courier New" w:eastAsia="Times New Roman" w:hAnsi="Courier New" w:cs="Courier New"/>
                <w:sz w:val="20"/>
              </w:rPr>
              <w:t>0</w:t>
            </w:r>
            <w:r w:rsidRPr="002451FB">
              <w:rPr>
                <w:rFonts w:ascii="Times New Roman" w:eastAsia="Times New Roman" w:hAnsi="Times New Roman" w:cs="Times New Roman"/>
                <w:sz w:val="24"/>
                <w:szCs w:val="24"/>
              </w:rPr>
              <w:br/>
              <w:t>Брой на офертите, постъпили от оференти от държави, които не са членки на ЕС: </w:t>
            </w:r>
            <w:r w:rsidRPr="002451FB">
              <w:rPr>
                <w:rFonts w:ascii="Courier New" w:eastAsia="Times New Roman" w:hAnsi="Courier New" w:cs="Courier New"/>
                <w:sz w:val="20"/>
              </w:rPr>
              <w:t>0</w:t>
            </w:r>
            <w:r w:rsidRPr="002451FB">
              <w:rPr>
                <w:rFonts w:ascii="Times New Roman" w:eastAsia="Times New Roman" w:hAnsi="Times New Roman" w:cs="Times New Roman"/>
                <w:sz w:val="24"/>
                <w:szCs w:val="24"/>
              </w:rPr>
              <w:br/>
              <w:t>Брой на офертите, получени по електронен път: </w:t>
            </w:r>
            <w:r w:rsidRPr="002451FB">
              <w:rPr>
                <w:rFonts w:ascii="Courier New" w:eastAsia="Times New Roman" w:hAnsi="Courier New" w:cs="Courier New"/>
                <w:sz w:val="20"/>
              </w:rPr>
              <w:t>0</w:t>
            </w:r>
          </w:p>
        </w:tc>
      </w:tr>
      <w:tr w:rsidR="002451FB" w:rsidRPr="002451FB" w:rsidTr="002451FB">
        <w:tc>
          <w:tcPr>
            <w:tcW w:w="0" w:type="auto"/>
            <w:gridSpan w:val="2"/>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Courier New" w:eastAsia="Times New Roman" w:hAnsi="Courier New" w:cs="Courier New"/>
                <w:sz w:val="20"/>
                <w:szCs w:val="20"/>
              </w:rPr>
            </w:pPr>
            <w:r w:rsidRPr="002451FB">
              <w:rPr>
                <w:rFonts w:ascii="Times New Roman" w:eastAsia="Times New Roman" w:hAnsi="Times New Roman" w:cs="Times New Roman"/>
                <w:sz w:val="24"/>
                <w:szCs w:val="24"/>
              </w:rPr>
              <w:lastRenderedPageBreak/>
              <w:t>Поръчката е възложена на група от икономически оператори:</w:t>
            </w:r>
          </w:p>
          <w:tbl>
            <w:tblPr>
              <w:tblW w:w="0" w:type="auto"/>
              <w:tblCellSpacing w:w="15" w:type="dxa"/>
              <w:tblCellMar>
                <w:top w:w="15" w:type="dxa"/>
                <w:left w:w="15" w:type="dxa"/>
                <w:bottom w:w="15" w:type="dxa"/>
                <w:right w:w="15" w:type="dxa"/>
              </w:tblCellMar>
              <w:tblLook w:val="04A0"/>
            </w:tblPr>
            <w:tblGrid>
              <w:gridCol w:w="325"/>
            </w:tblGrid>
            <w:tr w:rsidR="002451FB" w:rsidRPr="002451FB">
              <w:trPr>
                <w:tblCellSpacing w:w="15" w:type="dxa"/>
              </w:trPr>
              <w:tc>
                <w:tcPr>
                  <w:tcW w:w="0" w:type="auto"/>
                  <w:tcBorders>
                    <w:top w:val="nil"/>
                    <w:left w:val="nil"/>
                    <w:bottom w:val="nil"/>
                    <w:right w:val="nil"/>
                  </w:tcBorders>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не</w:t>
                  </w:r>
                </w:p>
              </w:tc>
            </w:tr>
          </w:tbl>
          <w:p w:rsidR="002451FB" w:rsidRPr="002451FB" w:rsidRDefault="002451FB" w:rsidP="002451FB">
            <w:pPr>
              <w:spacing w:after="0" w:line="240" w:lineRule="auto"/>
              <w:rPr>
                <w:rFonts w:ascii="Courier New" w:eastAsia="Times New Roman" w:hAnsi="Courier New" w:cs="Courier New"/>
                <w:sz w:val="24"/>
                <w:szCs w:val="24"/>
              </w:rPr>
            </w:pPr>
          </w:p>
        </w:tc>
      </w:tr>
      <w:tr w:rsidR="002451FB" w:rsidRPr="002451FB" w:rsidTr="002451FB">
        <w:tc>
          <w:tcPr>
            <w:tcW w:w="0" w:type="auto"/>
            <w:gridSpan w:val="2"/>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before="100" w:beforeAutospacing="1" w:after="100" w:afterAutospacing="1"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b/>
                <w:bCs/>
                <w:sz w:val="24"/>
                <w:szCs w:val="24"/>
              </w:rPr>
              <w:t>V.2.3) Наименование и адрес на изпълнителя</w:t>
            </w:r>
            <w:r w:rsidRPr="002451FB">
              <w:rPr>
                <w:rFonts w:ascii="Times New Roman" w:eastAsia="Times New Roman" w:hAnsi="Times New Roman" w:cs="Times New Roman"/>
                <w:sz w:val="24"/>
                <w:szCs w:val="24"/>
              </w:rPr>
              <w:t> </w:t>
            </w:r>
            <w:r w:rsidRPr="002451FB">
              <w:rPr>
                <w:rFonts w:ascii="Times New Roman" w:eastAsia="Times New Roman" w:hAnsi="Times New Roman" w:cs="Times New Roman"/>
                <w:sz w:val="24"/>
                <w:szCs w:val="24"/>
                <w:vertAlign w:val="superscript"/>
              </w:rPr>
              <w:t>1</w:t>
            </w:r>
          </w:p>
          <w:tbl>
            <w:tblPr>
              <w:tblW w:w="7405" w:type="dxa"/>
              <w:tblCellMar>
                <w:top w:w="15" w:type="dxa"/>
                <w:left w:w="15" w:type="dxa"/>
                <w:bottom w:w="15" w:type="dxa"/>
                <w:right w:w="15" w:type="dxa"/>
              </w:tblCellMar>
              <w:tblLook w:val="04A0"/>
            </w:tblPr>
            <w:tblGrid>
              <w:gridCol w:w="2140"/>
              <w:gridCol w:w="2125"/>
              <w:gridCol w:w="2144"/>
              <w:gridCol w:w="2113"/>
            </w:tblGrid>
            <w:tr w:rsidR="002451FB" w:rsidRPr="002451FB">
              <w:tc>
                <w:tcPr>
                  <w:tcW w:w="0" w:type="auto"/>
                  <w:gridSpan w:val="3"/>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Официално наименование: </w:t>
                  </w:r>
                  <w:r w:rsidRPr="002451FB">
                    <w:rPr>
                      <w:rFonts w:ascii="Courier New" w:eastAsia="Times New Roman" w:hAnsi="Courier New" w:cs="Courier New"/>
                      <w:sz w:val="20"/>
                    </w:rPr>
                    <w:t>Европрограмконсулт ЕООД</w:t>
                  </w:r>
                </w:p>
              </w:tc>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Национален регистрационен номер: </w:t>
                  </w:r>
                  <w:r w:rsidRPr="002451FB">
                    <w:rPr>
                      <w:rFonts w:ascii="Times New Roman" w:eastAsia="Times New Roman" w:hAnsi="Times New Roman" w:cs="Times New Roman"/>
                      <w:sz w:val="24"/>
                      <w:szCs w:val="24"/>
                      <w:vertAlign w:val="superscript"/>
                    </w:rPr>
                    <w:t>2</w:t>
                  </w:r>
                  <w:r w:rsidRPr="002451FB">
                    <w:rPr>
                      <w:rFonts w:ascii="Courier New" w:eastAsia="Times New Roman" w:hAnsi="Courier New" w:cs="Courier New"/>
                      <w:sz w:val="20"/>
                    </w:rPr>
                    <w:t>200821807</w:t>
                  </w:r>
                </w:p>
              </w:tc>
            </w:tr>
            <w:tr w:rsidR="002451FB" w:rsidRPr="002451FB">
              <w:tc>
                <w:tcPr>
                  <w:tcW w:w="0" w:type="auto"/>
                  <w:gridSpan w:val="4"/>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Пощенски адрес: </w:t>
                  </w:r>
                  <w:r w:rsidRPr="002451FB">
                    <w:rPr>
                      <w:rFonts w:ascii="Courier New" w:eastAsia="Times New Roman" w:hAnsi="Courier New" w:cs="Courier New"/>
                      <w:sz w:val="20"/>
                    </w:rPr>
                    <w:t>гр. София ,ж.к Гео Милев № 255 вх.Г, ет.7, ап.6</w:t>
                  </w:r>
                </w:p>
              </w:tc>
            </w:tr>
            <w:tr w:rsidR="002451FB" w:rsidRPr="002451FB">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Град: </w:t>
                  </w:r>
                  <w:r w:rsidRPr="002451FB">
                    <w:rPr>
                      <w:rFonts w:ascii="Courier New" w:eastAsia="Times New Roman" w:hAnsi="Courier New" w:cs="Courier New"/>
                      <w:sz w:val="20"/>
                    </w:rPr>
                    <w:t>гр.София</w:t>
                  </w:r>
                </w:p>
              </w:tc>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код NUTS: </w:t>
                  </w:r>
                  <w:r w:rsidRPr="002451FB">
                    <w:rPr>
                      <w:rFonts w:ascii="Courier New" w:eastAsia="Times New Roman" w:hAnsi="Courier New" w:cs="Courier New"/>
                      <w:sz w:val="20"/>
                    </w:rPr>
                    <w:t>BG412</w:t>
                  </w:r>
                </w:p>
              </w:tc>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Пощенски код: </w:t>
                  </w:r>
                  <w:r w:rsidRPr="002451FB">
                    <w:rPr>
                      <w:rFonts w:ascii="Courier New" w:eastAsia="Times New Roman" w:hAnsi="Courier New" w:cs="Courier New"/>
                      <w:sz w:val="20"/>
                    </w:rPr>
                    <w:t>1000</w:t>
                  </w:r>
                </w:p>
              </w:tc>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Държава: </w:t>
                  </w:r>
                  <w:r w:rsidRPr="002451FB">
                    <w:rPr>
                      <w:rFonts w:ascii="Courier New" w:eastAsia="Times New Roman" w:hAnsi="Courier New" w:cs="Courier New"/>
                      <w:sz w:val="20"/>
                    </w:rPr>
                    <w:t>България</w:t>
                  </w:r>
                </w:p>
              </w:tc>
            </w:tr>
            <w:tr w:rsidR="002451FB" w:rsidRPr="002451FB">
              <w:tc>
                <w:tcPr>
                  <w:tcW w:w="0" w:type="auto"/>
                  <w:gridSpan w:val="3"/>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Електронна поща: </w:t>
                  </w:r>
                  <w:r w:rsidRPr="002451FB">
                    <w:rPr>
                      <w:rFonts w:ascii="Courier New" w:eastAsia="Times New Roman" w:hAnsi="Courier New" w:cs="Courier New"/>
                      <w:sz w:val="20"/>
                    </w:rPr>
                    <w:t>evroprogram_consult@abv.bg</w:t>
                  </w:r>
                </w:p>
              </w:tc>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Телефон: </w:t>
                  </w:r>
                  <w:r w:rsidRPr="002451FB">
                    <w:rPr>
                      <w:rFonts w:ascii="Courier New" w:eastAsia="Times New Roman" w:hAnsi="Courier New" w:cs="Courier New"/>
                      <w:sz w:val="20"/>
                    </w:rPr>
                    <w:t>+359 08979213-383</w:t>
                  </w:r>
                </w:p>
              </w:tc>
            </w:tr>
            <w:tr w:rsidR="002451FB" w:rsidRPr="002451FB">
              <w:tc>
                <w:tcPr>
                  <w:tcW w:w="0" w:type="auto"/>
                  <w:gridSpan w:val="3"/>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Интернет адрес: </w:t>
                  </w:r>
                  <w:r w:rsidRPr="002451FB">
                    <w:rPr>
                      <w:rFonts w:ascii="Times New Roman" w:eastAsia="Times New Roman" w:hAnsi="Times New Roman" w:cs="Times New Roman"/>
                      <w:i/>
                      <w:iCs/>
                      <w:sz w:val="24"/>
                      <w:szCs w:val="24"/>
                    </w:rPr>
                    <w:t>(URL)</w:t>
                  </w:r>
                  <w:r w:rsidRPr="002451FB">
                    <w:rPr>
                      <w:rFonts w:ascii="Times New Roman" w:eastAsia="Times New Roman" w:hAnsi="Times New Roman" w:cs="Times New Roman"/>
                      <w:sz w:val="24"/>
                      <w:szCs w:val="24"/>
                    </w:rPr>
                    <w:t> </w:t>
                  </w:r>
                  <w:hyperlink r:id="rId9" w:tgtFrame="_blank" w:history="1">
                    <w:r w:rsidRPr="002451FB">
                      <w:rPr>
                        <w:rFonts w:ascii="Courier New" w:eastAsia="Times New Roman" w:hAnsi="Courier New" w:cs="Courier New"/>
                        <w:color w:val="0000FF"/>
                        <w:sz w:val="20"/>
                        <w:u w:val="single"/>
                      </w:rPr>
                      <w:t>http://tr.bivol.bg/view.php?eik=200821807</w:t>
                    </w:r>
                  </w:hyperlink>
                </w:p>
              </w:tc>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Факс: </w:t>
                  </w:r>
                  <w:r w:rsidRPr="002451FB">
                    <w:rPr>
                      <w:rFonts w:ascii="Courier New" w:eastAsia="Times New Roman" w:hAnsi="Courier New" w:cs="Courier New"/>
                      <w:sz w:val="20"/>
                    </w:rPr>
                    <w:t>+359 08979213-383</w:t>
                  </w:r>
                </w:p>
              </w:tc>
            </w:tr>
          </w:tbl>
          <w:p w:rsidR="002451FB" w:rsidRPr="002451FB" w:rsidRDefault="002451FB" w:rsidP="002451FB">
            <w:pPr>
              <w:spacing w:after="0" w:line="240" w:lineRule="auto"/>
              <w:rPr>
                <w:rFonts w:ascii="Courier New" w:eastAsia="Times New Roman" w:hAnsi="Courier New" w:cs="Courier New"/>
                <w:sz w:val="20"/>
                <w:szCs w:val="20"/>
              </w:rPr>
            </w:pPr>
            <w:r w:rsidRPr="002451FB">
              <w:rPr>
                <w:rFonts w:ascii="Times New Roman" w:eastAsia="Times New Roman" w:hAnsi="Times New Roman" w:cs="Times New Roman"/>
                <w:sz w:val="24"/>
                <w:szCs w:val="24"/>
              </w:rPr>
              <w:t>Изпълнителят е МСП: </w:t>
            </w:r>
            <w:r w:rsidRPr="002451FB">
              <w:rPr>
                <w:rFonts w:ascii="Times New Roman" w:eastAsia="Times New Roman" w:hAnsi="Times New Roman" w:cs="Times New Roman"/>
                <w:i/>
                <w:iCs/>
                <w:sz w:val="24"/>
                <w:szCs w:val="24"/>
              </w:rPr>
              <w:t>(МСП - както е определено в Препоръка 2003/361/ЕО на Комисията)</w:t>
            </w:r>
          </w:p>
          <w:tbl>
            <w:tblPr>
              <w:tblW w:w="0" w:type="auto"/>
              <w:tblCellSpacing w:w="15" w:type="dxa"/>
              <w:tblCellMar>
                <w:top w:w="15" w:type="dxa"/>
                <w:left w:w="15" w:type="dxa"/>
                <w:bottom w:w="15" w:type="dxa"/>
                <w:right w:w="15" w:type="dxa"/>
              </w:tblCellMar>
              <w:tblLook w:val="04A0"/>
            </w:tblPr>
            <w:tblGrid>
              <w:gridCol w:w="325"/>
            </w:tblGrid>
            <w:tr w:rsidR="002451FB" w:rsidRPr="002451FB">
              <w:trPr>
                <w:tblCellSpacing w:w="15" w:type="dxa"/>
              </w:trPr>
              <w:tc>
                <w:tcPr>
                  <w:tcW w:w="0" w:type="auto"/>
                  <w:tcBorders>
                    <w:top w:val="nil"/>
                    <w:left w:val="nil"/>
                    <w:bottom w:val="nil"/>
                    <w:right w:val="nil"/>
                  </w:tcBorders>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не</w:t>
                  </w:r>
                </w:p>
              </w:tc>
            </w:tr>
          </w:tbl>
          <w:p w:rsidR="002451FB" w:rsidRPr="002451FB" w:rsidRDefault="002451FB" w:rsidP="002451FB">
            <w:pPr>
              <w:spacing w:after="0" w:line="240" w:lineRule="auto"/>
              <w:rPr>
                <w:rFonts w:ascii="Courier New" w:eastAsia="Times New Roman" w:hAnsi="Courier New" w:cs="Courier New"/>
                <w:sz w:val="24"/>
                <w:szCs w:val="24"/>
              </w:rPr>
            </w:pPr>
          </w:p>
        </w:tc>
      </w:tr>
      <w:tr w:rsidR="002451FB" w:rsidRPr="002451FB" w:rsidTr="002451FB">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b/>
                <w:bCs/>
                <w:sz w:val="24"/>
                <w:szCs w:val="24"/>
              </w:rPr>
              <w:t>V.2.4) Информация относно стойността на поръчката/обособената позиция</w:t>
            </w:r>
            <w:r w:rsidRPr="002451FB">
              <w:rPr>
                <w:rFonts w:ascii="Times New Roman" w:eastAsia="Times New Roman" w:hAnsi="Times New Roman" w:cs="Times New Roman"/>
                <w:sz w:val="24"/>
                <w:szCs w:val="24"/>
              </w:rPr>
              <w:t> (без да се включва ДДС)</w:t>
            </w:r>
            <w:r w:rsidRPr="002451FB">
              <w:rPr>
                <w:rFonts w:ascii="Times New Roman" w:eastAsia="Times New Roman" w:hAnsi="Times New Roman" w:cs="Times New Roman"/>
                <w:sz w:val="24"/>
                <w:szCs w:val="24"/>
              </w:rPr>
              <w:br/>
              <w:t>Първоначална обща прогнозна стойност на поръчката/обособената позиция: </w:t>
            </w:r>
            <w:r w:rsidRPr="002451FB">
              <w:rPr>
                <w:rFonts w:ascii="Times New Roman" w:eastAsia="Times New Roman" w:hAnsi="Times New Roman" w:cs="Times New Roman"/>
                <w:sz w:val="24"/>
                <w:szCs w:val="24"/>
                <w:vertAlign w:val="superscript"/>
              </w:rPr>
              <w:t>2</w:t>
            </w:r>
            <w:r w:rsidRPr="002451FB">
              <w:rPr>
                <w:rFonts w:ascii="Times New Roman" w:eastAsia="Times New Roman" w:hAnsi="Times New Roman" w:cs="Times New Roman"/>
                <w:sz w:val="24"/>
                <w:szCs w:val="24"/>
              </w:rPr>
              <w:t>       Валута: </w:t>
            </w:r>
            <w:r w:rsidRPr="002451FB">
              <w:rPr>
                <w:rFonts w:ascii="Times New Roman" w:eastAsia="Times New Roman" w:hAnsi="Times New Roman" w:cs="Times New Roman"/>
                <w:sz w:val="24"/>
                <w:szCs w:val="24"/>
              </w:rPr>
              <w:br/>
            </w:r>
            <w:r w:rsidRPr="002451FB">
              <w:rPr>
                <w:rFonts w:ascii="Times New Roman" w:eastAsia="Times New Roman" w:hAnsi="Times New Roman" w:cs="Times New Roman"/>
                <w:i/>
                <w:iCs/>
                <w:sz w:val="24"/>
                <w:szCs w:val="24"/>
              </w:rPr>
              <w:t>(за рамкови споразумения или динамични системи за покупки - прогнозна обща максимална стойност за цялата продължителност на тази обособена позиция)</w:t>
            </w:r>
            <w:r w:rsidRPr="002451FB">
              <w:rPr>
                <w:rFonts w:ascii="Times New Roman" w:eastAsia="Times New Roman" w:hAnsi="Times New Roman" w:cs="Times New Roman"/>
                <w:sz w:val="24"/>
                <w:szCs w:val="24"/>
              </w:rPr>
              <w:br/>
            </w:r>
            <w:r w:rsidRPr="002451FB">
              <w:rPr>
                <w:rFonts w:ascii="Times New Roman" w:eastAsia="Times New Roman" w:hAnsi="Times New Roman" w:cs="Times New Roman"/>
                <w:sz w:val="24"/>
                <w:szCs w:val="24"/>
              </w:rPr>
              <w:br/>
              <w:t>Обща стойност на поръчката/обособената позиция: </w:t>
            </w:r>
            <w:r w:rsidRPr="002451FB">
              <w:rPr>
                <w:rFonts w:ascii="Courier New" w:eastAsia="Times New Roman" w:hAnsi="Courier New" w:cs="Courier New"/>
                <w:sz w:val="20"/>
              </w:rPr>
              <w:t>270000</w:t>
            </w:r>
            <w:r w:rsidRPr="002451FB">
              <w:rPr>
                <w:rFonts w:ascii="Times New Roman" w:eastAsia="Times New Roman" w:hAnsi="Times New Roman" w:cs="Times New Roman"/>
                <w:sz w:val="24"/>
                <w:szCs w:val="24"/>
              </w:rPr>
              <w:t>      Валута: </w:t>
            </w:r>
            <w:r w:rsidRPr="002451FB">
              <w:rPr>
                <w:rFonts w:ascii="Courier New" w:eastAsia="Times New Roman" w:hAnsi="Courier New" w:cs="Courier New"/>
                <w:sz w:val="20"/>
              </w:rPr>
              <w:t>BGN</w:t>
            </w:r>
            <w:r w:rsidRPr="002451FB">
              <w:rPr>
                <w:rFonts w:ascii="Times New Roman" w:eastAsia="Times New Roman" w:hAnsi="Times New Roman" w:cs="Times New Roman"/>
                <w:sz w:val="24"/>
                <w:szCs w:val="24"/>
              </w:rPr>
              <w:br/>
            </w:r>
            <w:r w:rsidRPr="002451FB">
              <w:rPr>
                <w:rFonts w:ascii="Times New Roman" w:eastAsia="Times New Roman" w:hAnsi="Times New Roman" w:cs="Times New Roman"/>
                <w:i/>
                <w:iCs/>
                <w:sz w:val="24"/>
                <w:szCs w:val="24"/>
              </w:rPr>
              <w:t>или</w:t>
            </w:r>
            <w:r w:rsidRPr="002451FB">
              <w:rPr>
                <w:rFonts w:ascii="Times New Roman" w:eastAsia="Times New Roman" w:hAnsi="Times New Roman" w:cs="Times New Roman"/>
                <w:sz w:val="24"/>
                <w:szCs w:val="24"/>
              </w:rPr>
              <w:br/>
              <w:t>Най-ниска оферта:  / Най-висока оферта:  Валута:  които са взети предвид</w:t>
            </w:r>
            <w:r w:rsidRPr="002451FB">
              <w:rPr>
                <w:rFonts w:ascii="Times New Roman" w:eastAsia="Times New Roman" w:hAnsi="Times New Roman" w:cs="Times New Roman"/>
                <w:sz w:val="24"/>
                <w:szCs w:val="24"/>
              </w:rPr>
              <w:br/>
            </w:r>
            <w:r w:rsidRPr="002451FB">
              <w:rPr>
                <w:rFonts w:ascii="Times New Roman" w:eastAsia="Times New Roman" w:hAnsi="Times New Roman" w:cs="Times New Roman"/>
                <w:i/>
                <w:iCs/>
                <w:sz w:val="24"/>
                <w:szCs w:val="24"/>
              </w:rPr>
              <w:t>(за рамкови споразумения - обща максимална стойност за тази обособена позиция)</w:t>
            </w:r>
            <w:r w:rsidRPr="002451FB">
              <w:rPr>
                <w:rFonts w:ascii="Times New Roman" w:eastAsia="Times New Roman" w:hAnsi="Times New Roman" w:cs="Times New Roman"/>
                <w:sz w:val="24"/>
                <w:szCs w:val="24"/>
              </w:rPr>
              <w:br/>
            </w:r>
            <w:r w:rsidRPr="002451FB">
              <w:rPr>
                <w:rFonts w:ascii="Times New Roman" w:eastAsia="Times New Roman" w:hAnsi="Times New Roman" w:cs="Times New Roman"/>
                <w:i/>
                <w:iCs/>
                <w:sz w:val="24"/>
                <w:szCs w:val="24"/>
              </w:rPr>
              <w:t>(за динамични системи за покупки - стойност на поръчката/ите за тази партида, която/които не е/са включена/и в предишни обявления за възлагане на поръчки)</w:t>
            </w:r>
            <w:r w:rsidRPr="002451FB">
              <w:rPr>
                <w:rFonts w:ascii="Times New Roman" w:eastAsia="Times New Roman" w:hAnsi="Times New Roman" w:cs="Times New Roman"/>
                <w:sz w:val="24"/>
                <w:szCs w:val="24"/>
              </w:rPr>
              <w:br/>
            </w:r>
            <w:r w:rsidRPr="002451FB">
              <w:rPr>
                <w:rFonts w:ascii="Times New Roman" w:eastAsia="Times New Roman" w:hAnsi="Times New Roman" w:cs="Times New Roman"/>
                <w:i/>
                <w:iCs/>
                <w:sz w:val="24"/>
                <w:szCs w:val="24"/>
              </w:rPr>
              <w:t>(за поръчки, базирани на рамкови споразумения; ако това се изисква - стойност на поръчката/ите за тази партида, която/които не е/са включена/и в предишни обявления за възлагане на поръчки)</w:t>
            </w:r>
          </w:p>
        </w:tc>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0"/>
                <w:szCs w:val="20"/>
              </w:rPr>
            </w:pPr>
          </w:p>
        </w:tc>
      </w:tr>
      <w:tr w:rsidR="002451FB" w:rsidRPr="002451FB" w:rsidTr="002451FB">
        <w:tc>
          <w:tcPr>
            <w:tcW w:w="0" w:type="auto"/>
            <w:gridSpan w:val="2"/>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b/>
                <w:bCs/>
                <w:sz w:val="24"/>
                <w:szCs w:val="24"/>
              </w:rPr>
              <w:t>V.2.5) Информация относно възлагането на подизпълнител/и</w:t>
            </w:r>
            <w:r w:rsidRPr="002451FB">
              <w:rPr>
                <w:rFonts w:ascii="Times New Roman" w:eastAsia="Times New Roman" w:hAnsi="Times New Roman" w:cs="Times New Roman"/>
                <w:sz w:val="24"/>
                <w:szCs w:val="24"/>
              </w:rPr>
              <w:br/>
              <w:t>Има възможност поръчката да бъде възложена на подизпълнител/и: </w:t>
            </w:r>
            <w:r w:rsidRPr="002451FB">
              <w:rPr>
                <w:rFonts w:ascii="Courier New" w:eastAsia="Times New Roman" w:hAnsi="Courier New" w:cs="Courier New"/>
                <w:sz w:val="20"/>
              </w:rPr>
              <w:t>НЕ</w:t>
            </w:r>
            <w:r w:rsidRPr="002451FB">
              <w:rPr>
                <w:rFonts w:ascii="Times New Roman" w:eastAsia="Times New Roman" w:hAnsi="Times New Roman" w:cs="Times New Roman"/>
                <w:sz w:val="24"/>
                <w:szCs w:val="24"/>
              </w:rPr>
              <w:br/>
              <w:t xml:space="preserve">Стойност или дял от поръчката, които е възможно да бъдат възложени на </w:t>
            </w:r>
            <w:r w:rsidRPr="002451FB">
              <w:rPr>
                <w:rFonts w:ascii="Times New Roman" w:eastAsia="Times New Roman" w:hAnsi="Times New Roman" w:cs="Times New Roman"/>
                <w:sz w:val="24"/>
                <w:szCs w:val="24"/>
              </w:rPr>
              <w:lastRenderedPageBreak/>
              <w:t>подизпълнители </w:t>
            </w:r>
            <w:r w:rsidRPr="002451FB">
              <w:rPr>
                <w:rFonts w:ascii="Times New Roman" w:eastAsia="Times New Roman" w:hAnsi="Times New Roman" w:cs="Times New Roman"/>
                <w:sz w:val="24"/>
                <w:szCs w:val="24"/>
                <w:vertAlign w:val="superscript"/>
              </w:rPr>
              <w:t>4</w:t>
            </w:r>
            <w:r w:rsidRPr="002451FB">
              <w:rPr>
                <w:rFonts w:ascii="Times New Roman" w:eastAsia="Times New Roman" w:hAnsi="Times New Roman" w:cs="Times New Roman"/>
                <w:sz w:val="24"/>
                <w:szCs w:val="24"/>
              </w:rPr>
              <w:br/>
              <w:t>Стойност, без да се включва ДДС:       Валута: </w:t>
            </w:r>
            <w:r w:rsidRPr="002451FB">
              <w:rPr>
                <w:rFonts w:ascii="Times New Roman" w:eastAsia="Times New Roman" w:hAnsi="Times New Roman" w:cs="Times New Roman"/>
                <w:sz w:val="24"/>
                <w:szCs w:val="24"/>
              </w:rPr>
              <w:br/>
              <w:t>Дял:  %</w:t>
            </w:r>
            <w:r w:rsidRPr="002451FB">
              <w:rPr>
                <w:rFonts w:ascii="Times New Roman" w:eastAsia="Times New Roman" w:hAnsi="Times New Roman" w:cs="Times New Roman"/>
                <w:sz w:val="24"/>
                <w:szCs w:val="24"/>
              </w:rPr>
              <w:br/>
              <w:t>Кратко описание на дела от поръчката, който ще бъде възложен на подизпълнители: </w:t>
            </w:r>
          </w:p>
        </w:tc>
      </w:tr>
    </w:tbl>
    <w:p w:rsidR="002451FB" w:rsidRPr="002451FB" w:rsidRDefault="002451FB" w:rsidP="002451FB">
      <w:pPr>
        <w:spacing w:after="0" w:line="240" w:lineRule="auto"/>
        <w:rPr>
          <w:rFonts w:ascii="Trebuchet MS" w:eastAsia="Times New Roman" w:hAnsi="Trebuchet MS" w:cs="Times New Roman"/>
          <w:b/>
          <w:bCs/>
          <w:color w:val="000000"/>
        </w:rPr>
      </w:pPr>
      <w:r w:rsidRPr="002451FB">
        <w:rPr>
          <w:rFonts w:ascii="Trebuchet MS" w:eastAsia="Times New Roman" w:hAnsi="Trebuchet MS" w:cs="Times New Roman"/>
          <w:b/>
          <w:bCs/>
          <w:color w:val="000000"/>
        </w:rPr>
        <w:lastRenderedPageBreak/>
        <w:t> Раздел VI: Допълнителна информация</w:t>
      </w:r>
    </w:p>
    <w:p w:rsidR="002451FB" w:rsidRPr="002451FB" w:rsidRDefault="002451FB" w:rsidP="002451FB">
      <w:pPr>
        <w:spacing w:before="100" w:beforeAutospacing="1" w:after="100" w:afterAutospacing="1" w:line="240" w:lineRule="auto"/>
        <w:rPr>
          <w:rFonts w:ascii="Trebuchet MS" w:eastAsia="Times New Roman" w:hAnsi="Trebuchet MS" w:cs="Times New Roman"/>
          <w:color w:val="000000"/>
          <w:sz w:val="13"/>
          <w:szCs w:val="13"/>
        </w:rPr>
      </w:pPr>
      <w:r w:rsidRPr="002451FB">
        <w:rPr>
          <w:rFonts w:ascii="Trebuchet MS" w:eastAsia="Times New Roman" w:hAnsi="Trebuchet MS" w:cs="Times New Roman"/>
          <w:b/>
          <w:bCs/>
          <w:color w:val="000000"/>
          <w:sz w:val="18"/>
        </w:rPr>
        <w:t>VI.3) Допълнителна информация </w:t>
      </w:r>
      <w:r w:rsidRPr="002451FB">
        <w:rPr>
          <w:rFonts w:ascii="Trebuchet MS" w:eastAsia="Times New Roman" w:hAnsi="Trebuchet MS" w:cs="Times New Roman"/>
          <w:b/>
          <w:bCs/>
          <w:color w:val="000000"/>
          <w:sz w:val="18"/>
          <w:vertAlign w:val="superscript"/>
        </w:rPr>
        <w:t>2</w:t>
      </w:r>
    </w:p>
    <w:tbl>
      <w:tblPr>
        <w:tblW w:w="7605" w:type="dxa"/>
        <w:tblCellMar>
          <w:top w:w="15" w:type="dxa"/>
          <w:left w:w="15" w:type="dxa"/>
          <w:bottom w:w="15" w:type="dxa"/>
          <w:right w:w="15" w:type="dxa"/>
        </w:tblCellMar>
        <w:tblLook w:val="04A0"/>
      </w:tblPr>
      <w:tblGrid>
        <w:gridCol w:w="7605"/>
      </w:tblGrid>
      <w:tr w:rsidR="002451FB" w:rsidRPr="002451FB" w:rsidTr="002451FB">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p>
        </w:tc>
      </w:tr>
    </w:tbl>
    <w:p w:rsidR="002451FB" w:rsidRPr="002451FB" w:rsidRDefault="002451FB" w:rsidP="002451FB">
      <w:pPr>
        <w:spacing w:before="100" w:beforeAutospacing="1" w:after="100" w:afterAutospacing="1" w:line="240" w:lineRule="auto"/>
        <w:rPr>
          <w:rFonts w:ascii="Trebuchet MS" w:eastAsia="Times New Roman" w:hAnsi="Trebuchet MS" w:cs="Times New Roman"/>
          <w:color w:val="000000"/>
          <w:sz w:val="13"/>
          <w:szCs w:val="13"/>
        </w:rPr>
      </w:pPr>
      <w:r w:rsidRPr="002451FB">
        <w:rPr>
          <w:rFonts w:ascii="Trebuchet MS" w:eastAsia="Times New Roman" w:hAnsi="Trebuchet MS" w:cs="Times New Roman"/>
          <w:b/>
          <w:bCs/>
          <w:color w:val="000000"/>
          <w:sz w:val="18"/>
        </w:rPr>
        <w:t>VI.4) Процедури по обжалване</w:t>
      </w:r>
    </w:p>
    <w:tbl>
      <w:tblPr>
        <w:tblW w:w="7605" w:type="dxa"/>
        <w:tblCellMar>
          <w:top w:w="15" w:type="dxa"/>
          <w:left w:w="15" w:type="dxa"/>
          <w:bottom w:w="15" w:type="dxa"/>
          <w:right w:w="15" w:type="dxa"/>
        </w:tblCellMar>
        <w:tblLook w:val="04A0"/>
      </w:tblPr>
      <w:tblGrid>
        <w:gridCol w:w="7605"/>
      </w:tblGrid>
      <w:tr w:rsidR="002451FB" w:rsidRPr="002451FB" w:rsidTr="002451FB">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b/>
                <w:bCs/>
                <w:sz w:val="24"/>
                <w:szCs w:val="24"/>
              </w:rPr>
              <w:t>VI.4.1) Орган, който отговаря за процедурите по обжалване</w:t>
            </w:r>
          </w:p>
        </w:tc>
      </w:tr>
      <w:tr w:rsidR="002451FB" w:rsidRPr="002451FB" w:rsidTr="002451FB">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tbl>
            <w:tblPr>
              <w:tblW w:w="7455" w:type="dxa"/>
              <w:tblCellMar>
                <w:top w:w="15" w:type="dxa"/>
                <w:left w:w="15" w:type="dxa"/>
                <w:bottom w:w="15" w:type="dxa"/>
                <w:right w:w="15" w:type="dxa"/>
              </w:tblCellMar>
              <w:tblLook w:val="04A0"/>
            </w:tblPr>
            <w:tblGrid>
              <w:gridCol w:w="1704"/>
              <w:gridCol w:w="2783"/>
              <w:gridCol w:w="2968"/>
            </w:tblGrid>
            <w:tr w:rsidR="002451FB" w:rsidRPr="002451FB">
              <w:tc>
                <w:tcPr>
                  <w:tcW w:w="0" w:type="auto"/>
                  <w:gridSpan w:val="3"/>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Официално наименование: </w:t>
                  </w:r>
                  <w:r w:rsidRPr="002451FB">
                    <w:rPr>
                      <w:rFonts w:ascii="Courier New" w:eastAsia="Times New Roman" w:hAnsi="Courier New" w:cs="Courier New"/>
                      <w:sz w:val="20"/>
                    </w:rPr>
                    <w:t>Комисия за защита на конкуренцията</w:t>
                  </w:r>
                </w:p>
              </w:tc>
            </w:tr>
            <w:tr w:rsidR="002451FB" w:rsidRPr="002451FB">
              <w:tc>
                <w:tcPr>
                  <w:tcW w:w="0" w:type="auto"/>
                  <w:gridSpan w:val="3"/>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Пощенски адрес: </w:t>
                  </w:r>
                  <w:r w:rsidRPr="002451FB">
                    <w:rPr>
                      <w:rFonts w:ascii="Courier New" w:eastAsia="Times New Roman" w:hAnsi="Courier New" w:cs="Courier New"/>
                      <w:sz w:val="20"/>
                    </w:rPr>
                    <w:t>бул. Витоша № 18</w:t>
                  </w:r>
                </w:p>
              </w:tc>
            </w:tr>
            <w:tr w:rsidR="002451FB" w:rsidRPr="002451FB">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Град: </w:t>
                  </w:r>
                  <w:r w:rsidRPr="002451FB">
                    <w:rPr>
                      <w:rFonts w:ascii="Courier New" w:eastAsia="Times New Roman" w:hAnsi="Courier New" w:cs="Courier New"/>
                      <w:sz w:val="20"/>
                    </w:rPr>
                    <w:t>София</w:t>
                  </w:r>
                </w:p>
              </w:tc>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Пощенски код: </w:t>
                  </w:r>
                  <w:r w:rsidRPr="002451FB">
                    <w:rPr>
                      <w:rFonts w:ascii="Courier New" w:eastAsia="Times New Roman" w:hAnsi="Courier New" w:cs="Courier New"/>
                      <w:sz w:val="20"/>
                    </w:rPr>
                    <w:t>1000</w:t>
                  </w:r>
                </w:p>
              </w:tc>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Държава: </w:t>
                  </w:r>
                  <w:r w:rsidRPr="002451FB">
                    <w:rPr>
                      <w:rFonts w:ascii="Courier New" w:eastAsia="Times New Roman" w:hAnsi="Courier New" w:cs="Courier New"/>
                      <w:sz w:val="20"/>
                    </w:rPr>
                    <w:t>България</w:t>
                  </w:r>
                </w:p>
              </w:tc>
            </w:tr>
            <w:tr w:rsidR="002451FB" w:rsidRPr="002451FB">
              <w:tc>
                <w:tcPr>
                  <w:tcW w:w="0" w:type="auto"/>
                  <w:gridSpan w:val="2"/>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Електронна поща: </w:t>
                  </w:r>
                  <w:r w:rsidRPr="002451FB">
                    <w:rPr>
                      <w:rFonts w:ascii="Courier New" w:eastAsia="Times New Roman" w:hAnsi="Courier New" w:cs="Courier New"/>
                      <w:sz w:val="20"/>
                    </w:rPr>
                    <w:t>cpcadmin@cpc.bg</w:t>
                  </w:r>
                </w:p>
              </w:tc>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Телефон: </w:t>
                  </w:r>
                  <w:r w:rsidRPr="002451FB">
                    <w:rPr>
                      <w:rFonts w:ascii="Courier New" w:eastAsia="Times New Roman" w:hAnsi="Courier New" w:cs="Courier New"/>
                      <w:sz w:val="20"/>
                    </w:rPr>
                    <w:t>+359 29884070</w:t>
                  </w:r>
                </w:p>
              </w:tc>
            </w:tr>
            <w:tr w:rsidR="002451FB" w:rsidRPr="002451FB">
              <w:tc>
                <w:tcPr>
                  <w:tcW w:w="0" w:type="auto"/>
                  <w:gridSpan w:val="2"/>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Интернет адрес: </w:t>
                  </w:r>
                  <w:r w:rsidRPr="002451FB">
                    <w:rPr>
                      <w:rFonts w:ascii="Times New Roman" w:eastAsia="Times New Roman" w:hAnsi="Times New Roman" w:cs="Times New Roman"/>
                      <w:i/>
                      <w:iCs/>
                      <w:sz w:val="24"/>
                      <w:szCs w:val="24"/>
                    </w:rPr>
                    <w:t>(URL)</w:t>
                  </w:r>
                  <w:r w:rsidRPr="002451FB">
                    <w:rPr>
                      <w:rFonts w:ascii="Times New Roman" w:eastAsia="Times New Roman" w:hAnsi="Times New Roman" w:cs="Times New Roman"/>
                      <w:sz w:val="24"/>
                      <w:szCs w:val="24"/>
                    </w:rPr>
                    <w:t> </w:t>
                  </w:r>
                  <w:hyperlink r:id="rId10" w:tgtFrame="_blank" w:history="1">
                    <w:r w:rsidRPr="002451FB">
                      <w:rPr>
                        <w:rFonts w:ascii="Courier New" w:eastAsia="Times New Roman" w:hAnsi="Courier New" w:cs="Courier New"/>
                        <w:color w:val="0000FF"/>
                        <w:sz w:val="20"/>
                        <w:u w:val="single"/>
                      </w:rPr>
                      <w:t>http://www.cpc.bg</w:t>
                    </w:r>
                  </w:hyperlink>
                </w:p>
              </w:tc>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Факс: </w:t>
                  </w:r>
                  <w:r w:rsidRPr="002451FB">
                    <w:rPr>
                      <w:rFonts w:ascii="Courier New" w:eastAsia="Times New Roman" w:hAnsi="Courier New" w:cs="Courier New"/>
                      <w:sz w:val="20"/>
                    </w:rPr>
                    <w:t>+359 29807315</w:t>
                  </w:r>
                </w:p>
              </w:tc>
            </w:tr>
          </w:tbl>
          <w:p w:rsidR="002451FB" w:rsidRPr="002451FB" w:rsidRDefault="002451FB" w:rsidP="002451FB">
            <w:pPr>
              <w:spacing w:after="0" w:line="240" w:lineRule="auto"/>
              <w:rPr>
                <w:rFonts w:ascii="Times New Roman" w:eastAsia="Times New Roman" w:hAnsi="Times New Roman" w:cs="Times New Roman"/>
                <w:sz w:val="24"/>
                <w:szCs w:val="24"/>
              </w:rPr>
            </w:pPr>
          </w:p>
        </w:tc>
      </w:tr>
      <w:tr w:rsidR="002451FB" w:rsidRPr="002451FB" w:rsidTr="002451FB">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b/>
                <w:bCs/>
                <w:sz w:val="24"/>
                <w:szCs w:val="24"/>
              </w:rPr>
              <w:t>VI.4.2) Орган, който отговаря за процедурите по медиация</w:t>
            </w:r>
            <w:r w:rsidRPr="002451FB">
              <w:rPr>
                <w:rFonts w:ascii="Times New Roman" w:eastAsia="Times New Roman" w:hAnsi="Times New Roman" w:cs="Times New Roman"/>
                <w:sz w:val="24"/>
                <w:szCs w:val="24"/>
              </w:rPr>
              <w:t> </w:t>
            </w:r>
            <w:r w:rsidRPr="002451FB">
              <w:rPr>
                <w:rFonts w:ascii="Times New Roman" w:eastAsia="Times New Roman" w:hAnsi="Times New Roman" w:cs="Times New Roman"/>
                <w:sz w:val="24"/>
                <w:szCs w:val="24"/>
                <w:vertAlign w:val="superscript"/>
              </w:rPr>
              <w:t>2</w:t>
            </w:r>
          </w:p>
        </w:tc>
      </w:tr>
      <w:tr w:rsidR="002451FB" w:rsidRPr="002451FB" w:rsidTr="002451FB">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tbl>
            <w:tblPr>
              <w:tblW w:w="7455" w:type="dxa"/>
              <w:tblCellMar>
                <w:top w:w="15" w:type="dxa"/>
                <w:left w:w="15" w:type="dxa"/>
                <w:bottom w:w="15" w:type="dxa"/>
                <w:right w:w="15" w:type="dxa"/>
              </w:tblCellMar>
              <w:tblLook w:val="04A0"/>
            </w:tblPr>
            <w:tblGrid>
              <w:gridCol w:w="1491"/>
              <w:gridCol w:w="3671"/>
              <w:gridCol w:w="2293"/>
            </w:tblGrid>
            <w:tr w:rsidR="002451FB" w:rsidRPr="002451FB">
              <w:tc>
                <w:tcPr>
                  <w:tcW w:w="0" w:type="auto"/>
                  <w:gridSpan w:val="3"/>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Официално наименование:</w:t>
                  </w:r>
                </w:p>
              </w:tc>
            </w:tr>
            <w:tr w:rsidR="002451FB" w:rsidRPr="002451FB">
              <w:tc>
                <w:tcPr>
                  <w:tcW w:w="0" w:type="auto"/>
                  <w:gridSpan w:val="3"/>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Пощенски адрес:</w:t>
                  </w:r>
                </w:p>
              </w:tc>
            </w:tr>
            <w:tr w:rsidR="002451FB" w:rsidRPr="002451FB">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Град:</w:t>
                  </w:r>
                </w:p>
              </w:tc>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Пощенски код:</w:t>
                  </w:r>
                </w:p>
              </w:tc>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Държава:</w:t>
                  </w:r>
                </w:p>
              </w:tc>
            </w:tr>
            <w:tr w:rsidR="002451FB" w:rsidRPr="002451FB">
              <w:tc>
                <w:tcPr>
                  <w:tcW w:w="0" w:type="auto"/>
                  <w:gridSpan w:val="2"/>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Електронна поща:</w:t>
                  </w:r>
                </w:p>
              </w:tc>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Телефон:</w:t>
                  </w:r>
                </w:p>
              </w:tc>
            </w:tr>
            <w:tr w:rsidR="002451FB" w:rsidRPr="002451FB">
              <w:tc>
                <w:tcPr>
                  <w:tcW w:w="0" w:type="auto"/>
                  <w:gridSpan w:val="2"/>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Интернет адрес: </w:t>
                  </w:r>
                  <w:r w:rsidRPr="002451FB">
                    <w:rPr>
                      <w:rFonts w:ascii="Times New Roman" w:eastAsia="Times New Roman" w:hAnsi="Times New Roman" w:cs="Times New Roman"/>
                      <w:i/>
                      <w:iCs/>
                      <w:sz w:val="24"/>
                      <w:szCs w:val="24"/>
                    </w:rPr>
                    <w:t>(URL)</w:t>
                  </w:r>
                </w:p>
              </w:tc>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Факс:</w:t>
                  </w:r>
                </w:p>
              </w:tc>
            </w:tr>
          </w:tbl>
          <w:p w:rsidR="002451FB" w:rsidRPr="002451FB" w:rsidRDefault="002451FB" w:rsidP="002451FB">
            <w:pPr>
              <w:spacing w:after="0" w:line="240" w:lineRule="auto"/>
              <w:rPr>
                <w:rFonts w:ascii="Times New Roman" w:eastAsia="Times New Roman" w:hAnsi="Times New Roman" w:cs="Times New Roman"/>
                <w:sz w:val="24"/>
                <w:szCs w:val="24"/>
              </w:rPr>
            </w:pPr>
          </w:p>
        </w:tc>
      </w:tr>
      <w:tr w:rsidR="002451FB" w:rsidRPr="002451FB" w:rsidTr="002451FB">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b/>
                <w:bCs/>
                <w:sz w:val="24"/>
                <w:szCs w:val="24"/>
              </w:rPr>
              <w:t>VI.4.3) Подаване на жалби</w:t>
            </w:r>
            <w:r w:rsidRPr="002451FB">
              <w:rPr>
                <w:rFonts w:ascii="Times New Roman" w:eastAsia="Times New Roman" w:hAnsi="Times New Roman" w:cs="Times New Roman"/>
                <w:sz w:val="24"/>
                <w:szCs w:val="24"/>
              </w:rPr>
              <w:br/>
              <w:t>Точна информация относно краен срок/крайни срокове за подаване на жалби: </w:t>
            </w:r>
            <w:r w:rsidRPr="002451FB">
              <w:rPr>
                <w:rFonts w:ascii="Times New Roman" w:eastAsia="Times New Roman" w:hAnsi="Times New Roman" w:cs="Times New Roman"/>
                <w:sz w:val="24"/>
                <w:szCs w:val="24"/>
              </w:rPr>
              <w:br/>
            </w:r>
            <w:r w:rsidRPr="002451FB">
              <w:rPr>
                <w:rFonts w:ascii="Courier New" w:eastAsia="Times New Roman" w:hAnsi="Courier New" w:cs="Courier New"/>
                <w:sz w:val="20"/>
              </w:rPr>
              <w:t>Съгласно разпоредбите на чл.197 от ЗОП</w:t>
            </w:r>
          </w:p>
        </w:tc>
      </w:tr>
      <w:tr w:rsidR="002451FB" w:rsidRPr="002451FB" w:rsidTr="002451FB">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b/>
                <w:bCs/>
                <w:sz w:val="24"/>
                <w:szCs w:val="24"/>
              </w:rPr>
              <w:t>VI.4.4) Служба, от която може да бъде получена информация относно подаването на жалби</w:t>
            </w:r>
            <w:r w:rsidRPr="002451FB">
              <w:rPr>
                <w:rFonts w:ascii="Times New Roman" w:eastAsia="Times New Roman" w:hAnsi="Times New Roman" w:cs="Times New Roman"/>
                <w:sz w:val="24"/>
                <w:szCs w:val="24"/>
              </w:rPr>
              <w:t> </w:t>
            </w:r>
            <w:r w:rsidRPr="002451FB">
              <w:rPr>
                <w:rFonts w:ascii="Times New Roman" w:eastAsia="Times New Roman" w:hAnsi="Times New Roman" w:cs="Times New Roman"/>
                <w:sz w:val="24"/>
                <w:szCs w:val="24"/>
                <w:vertAlign w:val="superscript"/>
              </w:rPr>
              <w:t>2</w:t>
            </w:r>
          </w:p>
        </w:tc>
      </w:tr>
      <w:tr w:rsidR="002451FB" w:rsidRPr="002451FB" w:rsidTr="002451FB">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tbl>
            <w:tblPr>
              <w:tblW w:w="7455" w:type="dxa"/>
              <w:tblCellMar>
                <w:top w:w="15" w:type="dxa"/>
                <w:left w:w="15" w:type="dxa"/>
                <w:bottom w:w="15" w:type="dxa"/>
                <w:right w:w="15" w:type="dxa"/>
              </w:tblCellMar>
              <w:tblLook w:val="04A0"/>
            </w:tblPr>
            <w:tblGrid>
              <w:gridCol w:w="1491"/>
              <w:gridCol w:w="3671"/>
              <w:gridCol w:w="2293"/>
            </w:tblGrid>
            <w:tr w:rsidR="002451FB" w:rsidRPr="002451FB">
              <w:tc>
                <w:tcPr>
                  <w:tcW w:w="0" w:type="auto"/>
                  <w:gridSpan w:val="3"/>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Официално наименование:</w:t>
                  </w:r>
                </w:p>
              </w:tc>
            </w:tr>
            <w:tr w:rsidR="002451FB" w:rsidRPr="002451FB">
              <w:tc>
                <w:tcPr>
                  <w:tcW w:w="0" w:type="auto"/>
                  <w:gridSpan w:val="3"/>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Пощенски адрес:</w:t>
                  </w:r>
                </w:p>
              </w:tc>
            </w:tr>
            <w:tr w:rsidR="002451FB" w:rsidRPr="002451FB">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Град:</w:t>
                  </w:r>
                </w:p>
              </w:tc>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Пощенски код:</w:t>
                  </w:r>
                </w:p>
              </w:tc>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Държава:</w:t>
                  </w:r>
                </w:p>
              </w:tc>
            </w:tr>
            <w:tr w:rsidR="002451FB" w:rsidRPr="002451FB">
              <w:tc>
                <w:tcPr>
                  <w:tcW w:w="0" w:type="auto"/>
                  <w:gridSpan w:val="2"/>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Електронна поща:</w:t>
                  </w:r>
                </w:p>
              </w:tc>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Телефон:</w:t>
                  </w:r>
                </w:p>
              </w:tc>
            </w:tr>
            <w:tr w:rsidR="002451FB" w:rsidRPr="002451FB">
              <w:tc>
                <w:tcPr>
                  <w:tcW w:w="0" w:type="auto"/>
                  <w:gridSpan w:val="2"/>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Интернет адрес: </w:t>
                  </w:r>
                  <w:r w:rsidRPr="002451FB">
                    <w:rPr>
                      <w:rFonts w:ascii="Times New Roman" w:eastAsia="Times New Roman" w:hAnsi="Times New Roman" w:cs="Times New Roman"/>
                      <w:i/>
                      <w:iCs/>
                      <w:sz w:val="24"/>
                      <w:szCs w:val="24"/>
                    </w:rPr>
                    <w:t>(URL)</w:t>
                  </w:r>
                </w:p>
              </w:tc>
              <w:tc>
                <w:tcPr>
                  <w:tcW w:w="0" w:type="auto"/>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Факс:</w:t>
                  </w:r>
                </w:p>
              </w:tc>
            </w:tr>
          </w:tbl>
          <w:p w:rsidR="002451FB" w:rsidRPr="002451FB" w:rsidRDefault="002451FB" w:rsidP="002451FB">
            <w:pPr>
              <w:spacing w:after="0" w:line="240" w:lineRule="auto"/>
              <w:rPr>
                <w:rFonts w:ascii="Times New Roman" w:eastAsia="Times New Roman" w:hAnsi="Times New Roman" w:cs="Times New Roman"/>
                <w:sz w:val="24"/>
                <w:szCs w:val="24"/>
              </w:rPr>
            </w:pPr>
          </w:p>
        </w:tc>
      </w:tr>
    </w:tbl>
    <w:p w:rsidR="002451FB" w:rsidRPr="002451FB" w:rsidRDefault="002451FB" w:rsidP="002451FB">
      <w:pPr>
        <w:spacing w:before="100" w:beforeAutospacing="1" w:after="100" w:afterAutospacing="1" w:line="240" w:lineRule="auto"/>
        <w:rPr>
          <w:rFonts w:ascii="Trebuchet MS" w:eastAsia="Times New Roman" w:hAnsi="Trebuchet MS" w:cs="Times New Roman"/>
          <w:color w:val="000000"/>
          <w:sz w:val="13"/>
          <w:szCs w:val="13"/>
        </w:rPr>
      </w:pPr>
      <w:r w:rsidRPr="002451FB">
        <w:rPr>
          <w:rFonts w:ascii="Trebuchet MS" w:eastAsia="Times New Roman" w:hAnsi="Trebuchet MS" w:cs="Times New Roman"/>
          <w:b/>
          <w:bCs/>
          <w:color w:val="000000"/>
          <w:sz w:val="18"/>
        </w:rPr>
        <w:t>VI.5) Дата на изпращане на настоящото обявление: </w:t>
      </w:r>
      <w:r w:rsidRPr="002451FB">
        <w:rPr>
          <w:rFonts w:ascii="Courier New" w:eastAsia="Times New Roman" w:hAnsi="Courier New" w:cs="Courier New"/>
          <w:color w:val="000000"/>
          <w:sz w:val="20"/>
        </w:rPr>
        <w:t>14/03/2017</w:t>
      </w:r>
      <w:r w:rsidRPr="002451FB">
        <w:rPr>
          <w:rFonts w:ascii="Trebuchet MS" w:eastAsia="Times New Roman" w:hAnsi="Trebuchet MS" w:cs="Times New Roman"/>
          <w:color w:val="000000"/>
          <w:sz w:val="13"/>
        </w:rPr>
        <w:t> </w:t>
      </w:r>
      <w:r w:rsidRPr="002451FB">
        <w:rPr>
          <w:rFonts w:ascii="Trebuchet MS" w:eastAsia="Times New Roman" w:hAnsi="Trebuchet MS" w:cs="Times New Roman"/>
          <w:i/>
          <w:iCs/>
          <w:color w:val="000000"/>
          <w:sz w:val="13"/>
        </w:rPr>
        <w:t>(дд/мм/гггг)</w:t>
      </w:r>
    </w:p>
    <w:p w:rsidR="002451FB" w:rsidRPr="002451FB" w:rsidRDefault="002451FB" w:rsidP="002451FB">
      <w:pPr>
        <w:spacing w:after="0" w:line="240" w:lineRule="auto"/>
        <w:rPr>
          <w:rFonts w:ascii="Trebuchet MS" w:eastAsia="Times New Roman" w:hAnsi="Trebuchet MS" w:cs="Times New Roman"/>
          <w:color w:val="000000"/>
          <w:sz w:val="13"/>
          <w:szCs w:val="13"/>
        </w:rPr>
      </w:pPr>
      <w:r w:rsidRPr="002451FB">
        <w:rPr>
          <w:rFonts w:ascii="Trebuchet MS" w:eastAsia="Times New Roman" w:hAnsi="Trebuchet MS" w:cs="Times New Roman"/>
          <w:color w:val="000000"/>
          <w:sz w:val="13"/>
          <w:szCs w:val="13"/>
        </w:rPr>
        <w:lastRenderedPageBreak/>
        <w:pict>
          <v:rect id="_x0000_i1027" style="width:0;height:1.5pt" o:hralign="center" o:hrstd="t" o:hr="t" fillcolor="#a0a0a0" stroked="f"/>
        </w:pict>
      </w:r>
    </w:p>
    <w:p w:rsidR="002451FB" w:rsidRPr="002451FB" w:rsidRDefault="002451FB" w:rsidP="002451FB">
      <w:pPr>
        <w:spacing w:after="0" w:line="240" w:lineRule="auto"/>
        <w:jc w:val="center"/>
        <w:rPr>
          <w:rFonts w:ascii="Trebuchet MS" w:eastAsia="Times New Roman" w:hAnsi="Trebuchet MS" w:cs="Times New Roman"/>
          <w:b/>
          <w:bCs/>
          <w:color w:val="000000"/>
        </w:rPr>
      </w:pPr>
      <w:r w:rsidRPr="002451FB">
        <w:rPr>
          <w:rFonts w:ascii="Trebuchet MS" w:eastAsia="Times New Roman" w:hAnsi="Trebuchet MS" w:cs="Times New Roman"/>
          <w:b/>
          <w:bCs/>
          <w:color w:val="000000"/>
        </w:rPr>
        <w:t>Приложение Г1 - Обществени поръчки</w:t>
      </w:r>
    </w:p>
    <w:p w:rsidR="002451FB" w:rsidRPr="002451FB" w:rsidRDefault="002451FB" w:rsidP="002451FB">
      <w:pPr>
        <w:spacing w:before="100" w:beforeAutospacing="1" w:after="100" w:afterAutospacing="1" w:line="240" w:lineRule="auto"/>
        <w:jc w:val="center"/>
        <w:outlineLvl w:val="2"/>
        <w:rPr>
          <w:rFonts w:ascii="Trebuchet MS" w:eastAsia="Times New Roman" w:hAnsi="Trebuchet MS" w:cs="Times New Roman"/>
          <w:b/>
          <w:bCs/>
          <w:color w:val="000000"/>
          <w:sz w:val="27"/>
          <w:szCs w:val="27"/>
        </w:rPr>
      </w:pPr>
      <w:r w:rsidRPr="002451FB">
        <w:rPr>
          <w:rFonts w:ascii="Trebuchet MS" w:eastAsia="Times New Roman" w:hAnsi="Trebuchet MS" w:cs="Times New Roman"/>
          <w:b/>
          <w:bCs/>
          <w:color w:val="000000"/>
          <w:sz w:val="27"/>
          <w:szCs w:val="27"/>
        </w:rPr>
        <w:t>Основания за възлагането на поръчката без предварително публикуване на обявление за поръчка в Официален вестник на Европейския съюз</w:t>
      </w:r>
    </w:p>
    <w:p w:rsidR="002451FB" w:rsidRPr="002451FB" w:rsidRDefault="002451FB" w:rsidP="002451FB">
      <w:pPr>
        <w:spacing w:before="100" w:beforeAutospacing="1" w:after="100" w:afterAutospacing="1" w:line="240" w:lineRule="auto"/>
        <w:jc w:val="center"/>
        <w:rPr>
          <w:rFonts w:ascii="Trebuchet MS" w:eastAsia="Times New Roman" w:hAnsi="Trebuchet MS" w:cs="Times New Roman"/>
          <w:color w:val="000000"/>
          <w:sz w:val="13"/>
          <w:szCs w:val="13"/>
        </w:rPr>
      </w:pPr>
      <w:r w:rsidRPr="002451FB">
        <w:rPr>
          <w:rFonts w:ascii="Trebuchet MS" w:eastAsia="Times New Roman" w:hAnsi="Trebuchet MS" w:cs="Times New Roman"/>
          <w:color w:val="000000"/>
          <w:sz w:val="13"/>
          <w:szCs w:val="13"/>
        </w:rPr>
        <w:t>Директива 2014/24/EC</w:t>
      </w:r>
    </w:p>
    <w:p w:rsidR="002451FB" w:rsidRPr="002451FB" w:rsidRDefault="002451FB" w:rsidP="002451FB">
      <w:pPr>
        <w:spacing w:before="100" w:beforeAutospacing="1" w:after="100" w:afterAutospacing="1" w:line="240" w:lineRule="auto"/>
        <w:jc w:val="center"/>
        <w:rPr>
          <w:rFonts w:ascii="Trebuchet MS" w:eastAsia="Times New Roman" w:hAnsi="Trebuchet MS" w:cs="Times New Roman"/>
          <w:color w:val="000000"/>
          <w:sz w:val="13"/>
          <w:szCs w:val="13"/>
        </w:rPr>
      </w:pPr>
      <w:r w:rsidRPr="002451FB">
        <w:rPr>
          <w:rFonts w:ascii="Trebuchet MS" w:eastAsia="Times New Roman" w:hAnsi="Trebuchet MS" w:cs="Times New Roman"/>
          <w:i/>
          <w:iCs/>
          <w:color w:val="000000"/>
          <w:sz w:val="13"/>
          <w:szCs w:val="13"/>
        </w:rPr>
        <w:t>(моля, изберете съответната опция и представете обяснение)</w:t>
      </w:r>
    </w:p>
    <w:p w:rsidR="002451FB" w:rsidRPr="002451FB" w:rsidRDefault="002451FB" w:rsidP="002451FB">
      <w:pPr>
        <w:spacing w:after="0" w:line="240" w:lineRule="auto"/>
        <w:rPr>
          <w:rFonts w:ascii="Trebuchet MS" w:eastAsia="Times New Roman" w:hAnsi="Trebuchet MS" w:cs="Times New Roman"/>
          <w:color w:val="000000"/>
          <w:sz w:val="13"/>
          <w:szCs w:val="13"/>
        </w:rPr>
      </w:pPr>
      <w:r w:rsidRPr="002451FB">
        <w:rPr>
          <w:rFonts w:ascii="Trebuchet MS" w:eastAsia="Times New Roman" w:hAnsi="Trebuchet MS" w:cs="Times New Roman"/>
          <w:b/>
          <w:bCs/>
          <w:color w:val="000000"/>
          <w:sz w:val="13"/>
          <w:szCs w:val="13"/>
        </w:rPr>
        <w:t>1. Основания за избор на процедура на договаряне без предварително публикуване на обявление за поръчка в съответствие с член 32 от Директива 2014/24/EC</w:t>
      </w:r>
      <w:r w:rsidRPr="002451FB">
        <w:rPr>
          <w:rFonts w:ascii="Trebuchet MS" w:eastAsia="Times New Roman" w:hAnsi="Trebuchet MS" w:cs="Times New Roman"/>
          <w:color w:val="000000"/>
          <w:sz w:val="13"/>
          <w:szCs w:val="13"/>
        </w:rPr>
        <w:br/>
        <w:t>Няма оферти или няма подходящи оферти/заявления за участие в отговор на:</w:t>
      </w:r>
      <w:r w:rsidRPr="002451FB">
        <w:rPr>
          <w:rFonts w:ascii="Trebuchet MS" w:eastAsia="Times New Roman" w:hAnsi="Trebuchet MS" w:cs="Times New Roman"/>
          <w:color w:val="000000"/>
          <w:sz w:val="13"/>
        </w:rPr>
        <w:t> </w:t>
      </w:r>
      <w:r w:rsidRPr="002451FB">
        <w:rPr>
          <w:rFonts w:ascii="Courier New" w:eastAsia="Times New Roman" w:hAnsi="Courier New" w:cs="Courier New"/>
          <w:color w:val="000000"/>
          <w:sz w:val="20"/>
        </w:rPr>
        <w:t>НЕ</w:t>
      </w:r>
    </w:p>
    <w:tbl>
      <w:tblPr>
        <w:tblW w:w="3000" w:type="pct"/>
        <w:tblCellSpacing w:w="15" w:type="dxa"/>
        <w:tblCellMar>
          <w:top w:w="15" w:type="dxa"/>
          <w:left w:w="15" w:type="dxa"/>
          <w:bottom w:w="15" w:type="dxa"/>
          <w:right w:w="15" w:type="dxa"/>
        </w:tblCellMar>
        <w:tblLook w:val="04A0"/>
      </w:tblPr>
      <w:tblGrid>
        <w:gridCol w:w="153"/>
        <w:gridCol w:w="5344"/>
      </w:tblGrid>
      <w:tr w:rsidR="002451FB" w:rsidRPr="002451FB" w:rsidTr="002451FB">
        <w:trPr>
          <w:tblCellSpacing w:w="15" w:type="dxa"/>
        </w:trPr>
        <w:tc>
          <w:tcPr>
            <w:tcW w:w="100" w:type="pct"/>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 </w:t>
            </w:r>
          </w:p>
        </w:tc>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p>
        </w:tc>
      </w:tr>
    </w:tbl>
    <w:p w:rsidR="002451FB" w:rsidRPr="002451FB" w:rsidRDefault="002451FB" w:rsidP="002451FB">
      <w:pPr>
        <w:spacing w:after="0" w:line="240" w:lineRule="auto"/>
        <w:rPr>
          <w:rFonts w:ascii="Trebuchet MS" w:eastAsia="Times New Roman" w:hAnsi="Trebuchet MS" w:cs="Times New Roman"/>
          <w:color w:val="000000"/>
          <w:sz w:val="13"/>
          <w:szCs w:val="13"/>
        </w:rPr>
      </w:pPr>
      <w:r w:rsidRPr="002451FB">
        <w:rPr>
          <w:rFonts w:ascii="Trebuchet MS" w:eastAsia="Times New Roman" w:hAnsi="Trebuchet MS" w:cs="Times New Roman"/>
          <w:color w:val="000000"/>
          <w:sz w:val="13"/>
          <w:szCs w:val="13"/>
        </w:rPr>
        <w:t>За услуги/стоки за научноизследователска и развойна дейност при строгите условия, указани в директивата: </w:t>
      </w:r>
      <w:r w:rsidRPr="002451FB">
        <w:rPr>
          <w:rFonts w:ascii="Trebuchet MS" w:eastAsia="Times New Roman" w:hAnsi="Trebuchet MS" w:cs="Times New Roman"/>
          <w:i/>
          <w:iCs/>
          <w:color w:val="000000"/>
          <w:sz w:val="13"/>
          <w:szCs w:val="13"/>
        </w:rPr>
        <w:t>(само за доставки)</w:t>
      </w:r>
      <w:r w:rsidRPr="002451FB">
        <w:rPr>
          <w:rFonts w:ascii="Trebuchet MS" w:eastAsia="Times New Roman" w:hAnsi="Trebuchet MS" w:cs="Times New Roman"/>
          <w:color w:val="000000"/>
          <w:sz w:val="13"/>
        </w:rPr>
        <w:t> </w:t>
      </w:r>
      <w:r w:rsidRPr="002451FB">
        <w:rPr>
          <w:rFonts w:ascii="Courier New" w:eastAsia="Times New Roman" w:hAnsi="Courier New" w:cs="Courier New"/>
          <w:color w:val="000000"/>
          <w:sz w:val="20"/>
        </w:rPr>
        <w:t>НЕ</w:t>
      </w:r>
      <w:r w:rsidRPr="002451FB">
        <w:rPr>
          <w:rFonts w:ascii="Trebuchet MS" w:eastAsia="Times New Roman" w:hAnsi="Trebuchet MS" w:cs="Times New Roman"/>
          <w:color w:val="000000"/>
          <w:sz w:val="13"/>
          <w:szCs w:val="13"/>
        </w:rPr>
        <w:br/>
        <w:t>Строителството, доставките или услугите могат да бъдат предоставени само от определен икономически оператор поради следната причина:</w:t>
      </w:r>
      <w:r w:rsidRPr="002451FB">
        <w:rPr>
          <w:rFonts w:ascii="Trebuchet MS" w:eastAsia="Times New Roman" w:hAnsi="Trebuchet MS" w:cs="Times New Roman"/>
          <w:color w:val="000000"/>
          <w:sz w:val="13"/>
        </w:rPr>
        <w:t> </w:t>
      </w:r>
      <w:r w:rsidRPr="002451FB">
        <w:rPr>
          <w:rFonts w:ascii="Courier New" w:eastAsia="Times New Roman" w:hAnsi="Courier New" w:cs="Courier New"/>
          <w:color w:val="000000"/>
          <w:sz w:val="20"/>
        </w:rPr>
        <w:t>НЕ</w:t>
      </w:r>
    </w:p>
    <w:tbl>
      <w:tblPr>
        <w:tblW w:w="3000" w:type="pct"/>
        <w:tblCellSpacing w:w="15" w:type="dxa"/>
        <w:tblCellMar>
          <w:top w:w="15" w:type="dxa"/>
          <w:left w:w="15" w:type="dxa"/>
          <w:bottom w:w="15" w:type="dxa"/>
          <w:right w:w="15" w:type="dxa"/>
        </w:tblCellMar>
        <w:tblLook w:val="04A0"/>
      </w:tblPr>
      <w:tblGrid>
        <w:gridCol w:w="153"/>
        <w:gridCol w:w="5344"/>
      </w:tblGrid>
      <w:tr w:rsidR="002451FB" w:rsidRPr="002451FB" w:rsidTr="002451FB">
        <w:trPr>
          <w:tblCellSpacing w:w="15" w:type="dxa"/>
        </w:trPr>
        <w:tc>
          <w:tcPr>
            <w:tcW w:w="100" w:type="pct"/>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 </w:t>
            </w:r>
          </w:p>
        </w:tc>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p>
        </w:tc>
      </w:tr>
    </w:tbl>
    <w:p w:rsidR="002451FB" w:rsidRPr="002451FB" w:rsidRDefault="002451FB" w:rsidP="002451FB">
      <w:pPr>
        <w:spacing w:after="0" w:line="240" w:lineRule="auto"/>
        <w:rPr>
          <w:rFonts w:ascii="Trebuchet MS" w:eastAsia="Times New Roman" w:hAnsi="Trebuchet MS" w:cs="Times New Roman"/>
          <w:color w:val="000000"/>
          <w:sz w:val="13"/>
          <w:szCs w:val="13"/>
        </w:rPr>
      </w:pPr>
      <w:r w:rsidRPr="002451FB">
        <w:rPr>
          <w:rFonts w:ascii="Trebuchet MS" w:eastAsia="Times New Roman" w:hAnsi="Trebuchet MS" w:cs="Times New Roman"/>
          <w:color w:val="000000"/>
          <w:sz w:val="13"/>
          <w:szCs w:val="13"/>
        </w:rPr>
        <w:t>Изключителни неотложни обстоятелства, предизвикани от непредвидими за възлагащия орган събития, и в съответствие със строгите условия, указани в директивата:</w:t>
      </w:r>
      <w:r w:rsidRPr="002451FB">
        <w:rPr>
          <w:rFonts w:ascii="Trebuchet MS" w:eastAsia="Times New Roman" w:hAnsi="Trebuchet MS" w:cs="Times New Roman"/>
          <w:color w:val="000000"/>
          <w:sz w:val="13"/>
        </w:rPr>
        <w:t> </w:t>
      </w:r>
      <w:r w:rsidRPr="002451FB">
        <w:rPr>
          <w:rFonts w:ascii="Courier New" w:eastAsia="Times New Roman" w:hAnsi="Courier New" w:cs="Courier New"/>
          <w:color w:val="000000"/>
          <w:sz w:val="20"/>
        </w:rPr>
        <w:t>ДА</w:t>
      </w:r>
      <w:r w:rsidRPr="002451FB">
        <w:rPr>
          <w:rFonts w:ascii="Trebuchet MS" w:eastAsia="Times New Roman" w:hAnsi="Trebuchet MS" w:cs="Times New Roman"/>
          <w:color w:val="000000"/>
          <w:sz w:val="13"/>
          <w:szCs w:val="13"/>
        </w:rPr>
        <w:br/>
        <w:t>Допълнителни доставки от първоначалния доставчик, възложени при строгите условия, указани в директивата:</w:t>
      </w:r>
      <w:r w:rsidRPr="002451FB">
        <w:rPr>
          <w:rFonts w:ascii="Trebuchet MS" w:eastAsia="Times New Roman" w:hAnsi="Trebuchet MS" w:cs="Times New Roman"/>
          <w:color w:val="000000"/>
          <w:sz w:val="13"/>
        </w:rPr>
        <w:t> </w:t>
      </w:r>
      <w:r w:rsidRPr="002451FB">
        <w:rPr>
          <w:rFonts w:ascii="Courier New" w:eastAsia="Times New Roman" w:hAnsi="Courier New" w:cs="Courier New"/>
          <w:color w:val="000000"/>
          <w:sz w:val="20"/>
        </w:rPr>
        <w:t>НЕ</w:t>
      </w:r>
      <w:r w:rsidRPr="002451FB">
        <w:rPr>
          <w:rFonts w:ascii="Trebuchet MS" w:eastAsia="Times New Roman" w:hAnsi="Trebuchet MS" w:cs="Times New Roman"/>
          <w:color w:val="000000"/>
          <w:sz w:val="13"/>
          <w:szCs w:val="13"/>
        </w:rPr>
        <w:br/>
        <w:t>Ново/и строителство/услуги, които представляват повторение на съществуващи строителство/услуги и които са възложени съответствие със строгите условия, указани в директивата:</w:t>
      </w:r>
      <w:r w:rsidRPr="002451FB">
        <w:rPr>
          <w:rFonts w:ascii="Trebuchet MS" w:eastAsia="Times New Roman" w:hAnsi="Trebuchet MS" w:cs="Times New Roman"/>
          <w:color w:val="000000"/>
          <w:sz w:val="13"/>
        </w:rPr>
        <w:t> </w:t>
      </w:r>
      <w:r w:rsidRPr="002451FB">
        <w:rPr>
          <w:rFonts w:ascii="Courier New" w:eastAsia="Times New Roman" w:hAnsi="Courier New" w:cs="Courier New"/>
          <w:color w:val="000000"/>
          <w:sz w:val="20"/>
        </w:rPr>
        <w:t>НЕ</w:t>
      </w:r>
      <w:r w:rsidRPr="002451FB">
        <w:rPr>
          <w:rFonts w:ascii="Trebuchet MS" w:eastAsia="Times New Roman" w:hAnsi="Trebuchet MS" w:cs="Times New Roman"/>
          <w:color w:val="000000"/>
          <w:sz w:val="13"/>
          <w:szCs w:val="13"/>
        </w:rPr>
        <w:br/>
        <w:t>Поръчка за услуги, предхождана от конкурс за проект, възложена съгласно предвидените в конкурса за проект правила на победителя или на един от победителите в него:</w:t>
      </w:r>
      <w:r w:rsidRPr="002451FB">
        <w:rPr>
          <w:rFonts w:ascii="Trebuchet MS" w:eastAsia="Times New Roman" w:hAnsi="Trebuchet MS" w:cs="Times New Roman"/>
          <w:color w:val="000000"/>
          <w:sz w:val="13"/>
        </w:rPr>
        <w:t> </w:t>
      </w:r>
      <w:r w:rsidRPr="002451FB">
        <w:rPr>
          <w:rFonts w:ascii="Courier New" w:eastAsia="Times New Roman" w:hAnsi="Courier New" w:cs="Courier New"/>
          <w:color w:val="000000"/>
          <w:sz w:val="20"/>
        </w:rPr>
        <w:t>НЕ</w:t>
      </w:r>
      <w:r w:rsidRPr="002451FB">
        <w:rPr>
          <w:rFonts w:ascii="Trebuchet MS" w:eastAsia="Times New Roman" w:hAnsi="Trebuchet MS" w:cs="Times New Roman"/>
          <w:color w:val="000000"/>
          <w:sz w:val="13"/>
          <w:szCs w:val="13"/>
        </w:rPr>
        <w:br/>
        <w:t>Осигуряване на доставки, които са котирани и закупени на стоковата борса:</w:t>
      </w:r>
      <w:r w:rsidRPr="002451FB">
        <w:rPr>
          <w:rFonts w:ascii="Trebuchet MS" w:eastAsia="Times New Roman" w:hAnsi="Trebuchet MS" w:cs="Times New Roman"/>
          <w:color w:val="000000"/>
          <w:sz w:val="13"/>
        </w:rPr>
        <w:t> </w:t>
      </w:r>
      <w:r w:rsidRPr="002451FB">
        <w:rPr>
          <w:rFonts w:ascii="Courier New" w:eastAsia="Times New Roman" w:hAnsi="Courier New" w:cs="Courier New"/>
          <w:color w:val="000000"/>
          <w:sz w:val="20"/>
        </w:rPr>
        <w:t>НЕ</w:t>
      </w:r>
      <w:r w:rsidRPr="002451FB">
        <w:rPr>
          <w:rFonts w:ascii="Trebuchet MS" w:eastAsia="Times New Roman" w:hAnsi="Trebuchet MS" w:cs="Times New Roman"/>
          <w:color w:val="000000"/>
          <w:sz w:val="13"/>
          <w:szCs w:val="13"/>
        </w:rPr>
        <w:br/>
        <w:t>Покупка на доставки или услуги при особено изгодни условия:</w:t>
      </w:r>
      <w:r w:rsidRPr="002451FB">
        <w:rPr>
          <w:rFonts w:ascii="Trebuchet MS" w:eastAsia="Times New Roman" w:hAnsi="Trebuchet MS" w:cs="Times New Roman"/>
          <w:color w:val="000000"/>
          <w:sz w:val="13"/>
        </w:rPr>
        <w:t> </w:t>
      </w:r>
      <w:r w:rsidRPr="002451FB">
        <w:rPr>
          <w:rFonts w:ascii="Courier New" w:eastAsia="Times New Roman" w:hAnsi="Courier New" w:cs="Courier New"/>
          <w:color w:val="000000"/>
          <w:sz w:val="20"/>
        </w:rPr>
        <w:t>НЕ</w:t>
      </w:r>
    </w:p>
    <w:tbl>
      <w:tblPr>
        <w:tblW w:w="3000" w:type="pct"/>
        <w:tblCellSpacing w:w="15" w:type="dxa"/>
        <w:tblCellMar>
          <w:top w:w="15" w:type="dxa"/>
          <w:left w:w="15" w:type="dxa"/>
          <w:bottom w:w="15" w:type="dxa"/>
          <w:right w:w="15" w:type="dxa"/>
        </w:tblCellMar>
        <w:tblLook w:val="04A0"/>
      </w:tblPr>
      <w:tblGrid>
        <w:gridCol w:w="153"/>
        <w:gridCol w:w="5344"/>
      </w:tblGrid>
      <w:tr w:rsidR="002451FB" w:rsidRPr="002451FB" w:rsidTr="002451FB">
        <w:trPr>
          <w:tblCellSpacing w:w="15" w:type="dxa"/>
        </w:trPr>
        <w:tc>
          <w:tcPr>
            <w:tcW w:w="100" w:type="pct"/>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 </w:t>
            </w:r>
          </w:p>
        </w:tc>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p>
        </w:tc>
      </w:tr>
    </w:tbl>
    <w:p w:rsidR="002451FB" w:rsidRPr="002451FB" w:rsidRDefault="002451FB" w:rsidP="002451FB">
      <w:pPr>
        <w:spacing w:after="0" w:line="240" w:lineRule="auto"/>
        <w:rPr>
          <w:rFonts w:ascii="Trebuchet MS" w:eastAsia="Times New Roman" w:hAnsi="Trebuchet MS" w:cs="Times New Roman"/>
          <w:color w:val="000000"/>
          <w:sz w:val="13"/>
          <w:szCs w:val="13"/>
        </w:rPr>
      </w:pPr>
      <w:r w:rsidRPr="002451FB">
        <w:rPr>
          <w:rFonts w:ascii="Trebuchet MS" w:eastAsia="Times New Roman" w:hAnsi="Trebuchet MS" w:cs="Times New Roman"/>
          <w:color w:val="000000"/>
          <w:sz w:val="13"/>
          <w:szCs w:val="13"/>
        </w:rPr>
        <w:br/>
      </w:r>
      <w:r w:rsidRPr="002451FB">
        <w:rPr>
          <w:rFonts w:ascii="Trebuchet MS" w:eastAsia="Times New Roman" w:hAnsi="Trebuchet MS" w:cs="Times New Roman"/>
          <w:b/>
          <w:bCs/>
          <w:color w:val="000000"/>
          <w:sz w:val="13"/>
          <w:szCs w:val="13"/>
        </w:rPr>
        <w:t>2. Други основания за възлагане на поръчката без предварително публикуване на покана за участие в състезателна процедура в Официален вестник на Европейския съюз</w:t>
      </w:r>
      <w:r w:rsidRPr="002451FB">
        <w:rPr>
          <w:rFonts w:ascii="Trebuchet MS" w:eastAsia="Times New Roman" w:hAnsi="Trebuchet MS" w:cs="Times New Roman"/>
          <w:color w:val="000000"/>
          <w:sz w:val="13"/>
          <w:szCs w:val="13"/>
        </w:rPr>
        <w:br/>
        <w:t>Обществената поръчка не попада в обхвата на приложение на директивата:</w:t>
      </w:r>
      <w:r w:rsidRPr="002451FB">
        <w:rPr>
          <w:rFonts w:ascii="Trebuchet MS" w:eastAsia="Times New Roman" w:hAnsi="Trebuchet MS" w:cs="Times New Roman"/>
          <w:color w:val="000000"/>
          <w:sz w:val="13"/>
        </w:rPr>
        <w:t> </w:t>
      </w:r>
      <w:r w:rsidRPr="002451FB">
        <w:rPr>
          <w:rFonts w:ascii="Courier New" w:eastAsia="Times New Roman" w:hAnsi="Courier New" w:cs="Courier New"/>
          <w:color w:val="000000"/>
          <w:sz w:val="20"/>
        </w:rPr>
        <w:t>НЕ</w:t>
      </w:r>
      <w:r w:rsidRPr="002451FB">
        <w:rPr>
          <w:rFonts w:ascii="Trebuchet MS" w:eastAsia="Times New Roman" w:hAnsi="Trebuchet MS" w:cs="Times New Roman"/>
          <w:color w:val="000000"/>
          <w:sz w:val="13"/>
          <w:szCs w:val="13"/>
        </w:rPr>
        <w:br/>
      </w:r>
      <w:r w:rsidRPr="002451FB">
        <w:rPr>
          <w:rFonts w:ascii="Trebuchet MS" w:eastAsia="Times New Roman" w:hAnsi="Trebuchet MS" w:cs="Times New Roman"/>
          <w:color w:val="000000"/>
          <w:sz w:val="13"/>
          <w:szCs w:val="13"/>
        </w:rPr>
        <w:br/>
      </w:r>
      <w:r w:rsidRPr="002451FB">
        <w:rPr>
          <w:rFonts w:ascii="Trebuchet MS" w:eastAsia="Times New Roman" w:hAnsi="Trebuchet MS" w:cs="Times New Roman"/>
          <w:b/>
          <w:bCs/>
          <w:color w:val="000000"/>
          <w:sz w:val="13"/>
          <w:szCs w:val="13"/>
        </w:rPr>
        <w:t>3. Обяснение</w:t>
      </w:r>
      <w:r w:rsidRPr="002451FB">
        <w:rPr>
          <w:rFonts w:ascii="Trebuchet MS" w:eastAsia="Times New Roman" w:hAnsi="Trebuchet MS" w:cs="Times New Roman"/>
          <w:color w:val="000000"/>
          <w:sz w:val="13"/>
          <w:szCs w:val="13"/>
        </w:rPr>
        <w:t>:</w:t>
      </w:r>
      <w:r w:rsidRPr="002451FB">
        <w:rPr>
          <w:rFonts w:ascii="Trebuchet MS" w:eastAsia="Times New Roman" w:hAnsi="Trebuchet MS" w:cs="Times New Roman"/>
          <w:color w:val="000000"/>
          <w:sz w:val="13"/>
          <w:szCs w:val="13"/>
        </w:rPr>
        <w:br/>
        <w:t>Моля, обяснете по ясен и разбираем начин защо възлагането на поръчката без предварително публикуване в Официален вестник на Европейския съюз е законосъобразно, като посочите съотносимите факти и когато е уместно, правните заключения в съответствие с директивата</w:t>
      </w:r>
      <w:r w:rsidRPr="002451FB">
        <w:rPr>
          <w:rFonts w:ascii="Trebuchet MS" w:eastAsia="Times New Roman" w:hAnsi="Trebuchet MS" w:cs="Times New Roman"/>
          <w:color w:val="000000"/>
          <w:sz w:val="13"/>
        </w:rPr>
        <w:t> </w:t>
      </w:r>
      <w:r w:rsidRPr="002451FB">
        <w:rPr>
          <w:rFonts w:ascii="Trebuchet MS" w:eastAsia="Times New Roman" w:hAnsi="Trebuchet MS" w:cs="Times New Roman"/>
          <w:i/>
          <w:iCs/>
          <w:color w:val="000000"/>
          <w:sz w:val="13"/>
          <w:szCs w:val="13"/>
        </w:rPr>
        <w:t>(максимум 500 думи)</w:t>
      </w:r>
      <w:r w:rsidRPr="002451FB">
        <w:rPr>
          <w:rFonts w:ascii="Trebuchet MS" w:eastAsia="Times New Roman" w:hAnsi="Trebuchet MS" w:cs="Times New Roman"/>
          <w:color w:val="000000"/>
          <w:sz w:val="13"/>
        </w:rPr>
        <w:t> </w:t>
      </w:r>
      <w:r w:rsidRPr="002451FB">
        <w:rPr>
          <w:rFonts w:ascii="Trebuchet MS" w:eastAsia="Times New Roman" w:hAnsi="Trebuchet MS" w:cs="Times New Roman"/>
          <w:color w:val="000000"/>
          <w:sz w:val="13"/>
          <w:szCs w:val="13"/>
        </w:rPr>
        <w:br/>
      </w:r>
      <w:r w:rsidRPr="002451FB">
        <w:rPr>
          <w:rFonts w:ascii="Courier New" w:eastAsia="Times New Roman" w:hAnsi="Courier New" w:cs="Courier New"/>
          <w:color w:val="000000"/>
          <w:sz w:val="20"/>
        </w:rPr>
        <w:t xml:space="preserve">На 10.12.2016 г. около 05:40 ч. при навлизане на влакова композиция от двадесет и шест цистерни в гарата на село Хитрино, на 20 км от Шумен, дванадесет от цистерните дерайлират и се взривяват. Над двеста огнеборци, полицаи и служители на „Гражданска защита“ работиха по преодоляване на последствията от взрива. Тежкият инцидент отне живота на 7 . Материални щети са нанесени на повече от 150 къщи и други обществени сгради. Напълно разрушени са част от проводите, транспортната техническа инфраструктура и съоръженията към нея. Със заповед на областния управител в община Хитрино бе обявено бедствено положение, което остана в сила до приключване на операцията по обезвреждане на цистерните. Достъп до село Хитрино бе ограничен за повече от 20 дни. За преодоляване на последствията от инцидента, Европейската комисия отпусна незабавно 20 000 000 лева. Средствата са от Програмата за развитие на селските райони и ще бъдат използвани за реализиране на инфраструктурни проекти на територията на общината с цел преодоляване на последиците от инцидента и за предприемане на спешни действия за незабавно възстановяване нормалното функциониране и начина на живот на хората. Съгласно официално публикуваната Заповед РД 09-988 от 14.12.2016 г. на министъра на земеделието и храните, от допълнителните разпоредби от Наредба № 12 от 25.07.2016 г. за прилагане на Подмярка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от Програма за развитие на селските райони 2014-2020 г., е определен период за прием на заявления за подпомагаме за община Хитрино с начална дата 16.01.017 г. и крайна дата 16.03.2017 г. за допустими дейности по чл. 4, т.1, 2, 3, 6, 7 или 8 от Наредба № 12 от 25.07.2016 г. Предвид непредвидимостта на инцидента, </w:t>
      </w:r>
      <w:r w:rsidRPr="002451FB">
        <w:rPr>
          <w:rFonts w:ascii="Courier New" w:eastAsia="Times New Roman" w:hAnsi="Courier New" w:cs="Courier New"/>
          <w:color w:val="000000"/>
          <w:sz w:val="20"/>
        </w:rPr>
        <w:lastRenderedPageBreak/>
        <w:t>респективно последиците от настъпването му и предоставената възможност за преодоляване на последиците, чрез обявяване на прием, на заявления за подпомагане, за община Хитрино възниква необходимост от неотложно възлагане на обществена поръчка с предмет:„Предоставяне на консултантски услуги при разработване с което се цели да се осигури необходимата подкрепа на община Хитрино от страна на компетентен екип консултанти при изготвяне и окомплектоване на проектни предложения за кандидатстване и окомплектоване на проектни предложенияза кандидатстване по подмярка 7.2Предоставеният срок за прием 16.01.017 г.916.03.2017 г. е крайно недостъчен</w:t>
      </w:r>
    </w:p>
    <w:p w:rsidR="002451FB" w:rsidRPr="002451FB" w:rsidRDefault="002451FB" w:rsidP="002451FB">
      <w:pPr>
        <w:spacing w:after="0" w:line="240" w:lineRule="auto"/>
        <w:rPr>
          <w:rFonts w:ascii="Trebuchet MS" w:eastAsia="Times New Roman" w:hAnsi="Trebuchet MS" w:cs="Times New Roman"/>
          <w:color w:val="000000"/>
          <w:sz w:val="13"/>
          <w:szCs w:val="13"/>
        </w:rPr>
      </w:pPr>
      <w:r w:rsidRPr="002451FB">
        <w:rPr>
          <w:rFonts w:ascii="Trebuchet MS" w:eastAsia="Times New Roman" w:hAnsi="Trebuchet MS" w:cs="Times New Roman"/>
          <w:color w:val="000000"/>
          <w:sz w:val="13"/>
          <w:szCs w:val="13"/>
        </w:rPr>
        <w:pict>
          <v:rect id="_x0000_i1028" style="width:0;height:1.5pt" o:hralign="center" o:hrstd="t" o:hr="t" fillcolor="#a0a0a0" stroked="f"/>
        </w:pict>
      </w:r>
    </w:p>
    <w:p w:rsidR="002451FB" w:rsidRPr="002451FB" w:rsidRDefault="002451FB" w:rsidP="002451FB">
      <w:pPr>
        <w:spacing w:after="0" w:line="240" w:lineRule="auto"/>
        <w:jc w:val="center"/>
        <w:rPr>
          <w:rFonts w:ascii="Trebuchet MS" w:eastAsia="Times New Roman" w:hAnsi="Trebuchet MS" w:cs="Times New Roman"/>
          <w:b/>
          <w:bCs/>
          <w:color w:val="000000"/>
        </w:rPr>
      </w:pPr>
      <w:r w:rsidRPr="002451FB">
        <w:rPr>
          <w:rFonts w:ascii="Trebuchet MS" w:eastAsia="Times New Roman" w:hAnsi="Trebuchet MS" w:cs="Times New Roman"/>
          <w:b/>
          <w:bCs/>
          <w:color w:val="000000"/>
        </w:rPr>
        <w:t>Приложение Г5 - обществени поръчки на ниска стойност</w:t>
      </w:r>
    </w:p>
    <w:p w:rsidR="002451FB" w:rsidRPr="002451FB" w:rsidRDefault="002451FB" w:rsidP="002451FB">
      <w:pPr>
        <w:spacing w:before="100" w:beforeAutospacing="1" w:after="100" w:afterAutospacing="1" w:line="240" w:lineRule="auto"/>
        <w:jc w:val="center"/>
        <w:outlineLvl w:val="2"/>
        <w:rPr>
          <w:rFonts w:ascii="Trebuchet MS" w:eastAsia="Times New Roman" w:hAnsi="Trebuchet MS" w:cs="Times New Roman"/>
          <w:b/>
          <w:bCs/>
          <w:color w:val="000000"/>
          <w:sz w:val="27"/>
          <w:szCs w:val="27"/>
        </w:rPr>
      </w:pPr>
      <w:r w:rsidRPr="002451FB">
        <w:rPr>
          <w:rFonts w:ascii="Trebuchet MS" w:eastAsia="Times New Roman" w:hAnsi="Trebuchet MS" w:cs="Times New Roman"/>
          <w:b/>
          <w:bCs/>
          <w:color w:val="000000"/>
          <w:sz w:val="27"/>
          <w:szCs w:val="27"/>
        </w:rPr>
        <w:t>Основания за възлагане на поръчка чрез пряко договаряне</w:t>
      </w:r>
    </w:p>
    <w:p w:rsidR="002451FB" w:rsidRPr="002451FB" w:rsidRDefault="002451FB" w:rsidP="002451FB">
      <w:pPr>
        <w:spacing w:before="100" w:beforeAutospacing="1" w:after="100" w:afterAutospacing="1" w:line="240" w:lineRule="auto"/>
        <w:jc w:val="center"/>
        <w:outlineLvl w:val="2"/>
        <w:rPr>
          <w:rFonts w:ascii="Trebuchet MS" w:eastAsia="Times New Roman" w:hAnsi="Trebuchet MS" w:cs="Times New Roman"/>
          <w:b/>
          <w:bCs/>
          <w:color w:val="000000"/>
          <w:sz w:val="27"/>
          <w:szCs w:val="27"/>
        </w:rPr>
      </w:pPr>
      <w:r w:rsidRPr="002451FB">
        <w:rPr>
          <w:rFonts w:ascii="Trebuchet MS" w:eastAsia="Times New Roman" w:hAnsi="Trebuchet MS" w:cs="Times New Roman"/>
          <w:b/>
          <w:bCs/>
          <w:color w:val="000000"/>
          <w:sz w:val="27"/>
          <w:szCs w:val="27"/>
        </w:rPr>
        <w:t>ЗОП</w:t>
      </w:r>
    </w:p>
    <w:p w:rsidR="002451FB" w:rsidRPr="002451FB" w:rsidRDefault="002451FB" w:rsidP="002451FB">
      <w:pPr>
        <w:spacing w:before="100" w:beforeAutospacing="1" w:after="100" w:afterAutospacing="1" w:line="240" w:lineRule="auto"/>
        <w:jc w:val="center"/>
        <w:rPr>
          <w:rFonts w:ascii="Trebuchet MS" w:eastAsia="Times New Roman" w:hAnsi="Trebuchet MS" w:cs="Times New Roman"/>
          <w:color w:val="000000"/>
          <w:sz w:val="13"/>
          <w:szCs w:val="13"/>
        </w:rPr>
      </w:pPr>
      <w:r w:rsidRPr="002451FB">
        <w:rPr>
          <w:rFonts w:ascii="Trebuchet MS" w:eastAsia="Times New Roman" w:hAnsi="Trebuchet MS" w:cs="Times New Roman"/>
          <w:i/>
          <w:iCs/>
          <w:color w:val="000000"/>
          <w:sz w:val="13"/>
          <w:szCs w:val="13"/>
        </w:rPr>
        <w:t>(моля, изберете съответната опция и представете обяснение)</w:t>
      </w:r>
    </w:p>
    <w:p w:rsidR="002451FB" w:rsidRPr="002451FB" w:rsidRDefault="002451FB" w:rsidP="002451FB">
      <w:pPr>
        <w:spacing w:after="0" w:line="240" w:lineRule="auto"/>
        <w:rPr>
          <w:rFonts w:ascii="Trebuchet MS" w:eastAsia="Times New Roman" w:hAnsi="Trebuchet MS" w:cs="Times New Roman"/>
          <w:color w:val="000000"/>
          <w:sz w:val="13"/>
          <w:szCs w:val="13"/>
        </w:rPr>
      </w:pPr>
      <w:r w:rsidRPr="002451FB">
        <w:rPr>
          <w:rFonts w:ascii="Trebuchet MS" w:eastAsia="Times New Roman" w:hAnsi="Trebuchet MS" w:cs="Times New Roman"/>
          <w:b/>
          <w:bCs/>
          <w:color w:val="000000"/>
          <w:sz w:val="13"/>
          <w:szCs w:val="13"/>
        </w:rPr>
        <w:t>1. Основания за избор на процедура на пряко договаряне</w:t>
      </w:r>
      <w:r w:rsidRPr="002451FB">
        <w:rPr>
          <w:rFonts w:ascii="Trebuchet MS" w:eastAsia="Times New Roman" w:hAnsi="Trebuchet MS" w:cs="Times New Roman"/>
          <w:color w:val="000000"/>
          <w:sz w:val="13"/>
          <w:szCs w:val="13"/>
        </w:rPr>
        <w:br/>
        <w:t>Строителството, доставките или услугите могат да бъдат предоставени само от определен икономически оператор поради следната причина::</w:t>
      </w:r>
      <w:r w:rsidRPr="002451FB">
        <w:rPr>
          <w:rFonts w:ascii="Trebuchet MS" w:eastAsia="Times New Roman" w:hAnsi="Trebuchet MS" w:cs="Times New Roman"/>
          <w:color w:val="000000"/>
          <w:sz w:val="13"/>
        </w:rPr>
        <w:t> </w:t>
      </w:r>
      <w:r w:rsidRPr="002451FB">
        <w:rPr>
          <w:rFonts w:ascii="Courier New" w:eastAsia="Times New Roman" w:hAnsi="Courier New" w:cs="Courier New"/>
          <w:color w:val="000000"/>
          <w:sz w:val="20"/>
        </w:rPr>
        <w:t>НЕ</w:t>
      </w:r>
    </w:p>
    <w:tbl>
      <w:tblPr>
        <w:tblW w:w="3000" w:type="pct"/>
        <w:tblCellSpacing w:w="15" w:type="dxa"/>
        <w:tblCellMar>
          <w:top w:w="15" w:type="dxa"/>
          <w:left w:w="15" w:type="dxa"/>
          <w:bottom w:w="15" w:type="dxa"/>
          <w:right w:w="15" w:type="dxa"/>
        </w:tblCellMar>
        <w:tblLook w:val="04A0"/>
      </w:tblPr>
      <w:tblGrid>
        <w:gridCol w:w="153"/>
        <w:gridCol w:w="5344"/>
      </w:tblGrid>
      <w:tr w:rsidR="002451FB" w:rsidRPr="002451FB" w:rsidTr="002451FB">
        <w:trPr>
          <w:tblCellSpacing w:w="15" w:type="dxa"/>
        </w:trPr>
        <w:tc>
          <w:tcPr>
            <w:tcW w:w="100" w:type="pct"/>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 </w:t>
            </w:r>
          </w:p>
        </w:tc>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p>
        </w:tc>
      </w:tr>
    </w:tbl>
    <w:p w:rsidR="002451FB" w:rsidRPr="002451FB" w:rsidRDefault="002451FB" w:rsidP="002451FB">
      <w:pPr>
        <w:spacing w:after="0" w:line="240" w:lineRule="auto"/>
        <w:rPr>
          <w:rFonts w:ascii="Trebuchet MS" w:eastAsia="Times New Roman" w:hAnsi="Trebuchet MS" w:cs="Times New Roman"/>
          <w:color w:val="000000"/>
          <w:sz w:val="13"/>
          <w:szCs w:val="13"/>
        </w:rPr>
      </w:pPr>
      <w:r w:rsidRPr="002451FB">
        <w:rPr>
          <w:rFonts w:ascii="Trebuchet MS" w:eastAsia="Times New Roman" w:hAnsi="Trebuchet MS" w:cs="Times New Roman"/>
          <w:color w:val="000000"/>
          <w:sz w:val="13"/>
          <w:szCs w:val="13"/>
        </w:rPr>
        <w:t>За услуги/стоки за научноизследователска и развойна дейност при строгите условия, указани в ЗОП</w:t>
      </w:r>
      <w:r w:rsidRPr="002451FB">
        <w:rPr>
          <w:rFonts w:ascii="Trebuchet MS" w:eastAsia="Times New Roman" w:hAnsi="Trebuchet MS" w:cs="Times New Roman"/>
          <w:color w:val="000000"/>
          <w:sz w:val="13"/>
        </w:rPr>
        <w:t> </w:t>
      </w:r>
      <w:r w:rsidRPr="002451FB">
        <w:rPr>
          <w:rFonts w:ascii="Trebuchet MS" w:eastAsia="Times New Roman" w:hAnsi="Trebuchet MS" w:cs="Times New Roman"/>
          <w:i/>
          <w:iCs/>
          <w:color w:val="000000"/>
          <w:sz w:val="13"/>
          <w:szCs w:val="13"/>
        </w:rPr>
        <w:t>(само за доставки)</w:t>
      </w:r>
      <w:r w:rsidRPr="002451FB">
        <w:rPr>
          <w:rFonts w:ascii="Trebuchet MS" w:eastAsia="Times New Roman" w:hAnsi="Trebuchet MS" w:cs="Times New Roman"/>
          <w:color w:val="000000"/>
          <w:sz w:val="13"/>
          <w:szCs w:val="13"/>
        </w:rPr>
        <w:t>;:</w:t>
      </w:r>
      <w:r w:rsidRPr="002451FB">
        <w:rPr>
          <w:rFonts w:ascii="Courier New" w:eastAsia="Times New Roman" w:hAnsi="Courier New" w:cs="Courier New"/>
          <w:color w:val="000000"/>
          <w:sz w:val="20"/>
        </w:rPr>
        <w:t>НЕ</w:t>
      </w:r>
      <w:r w:rsidRPr="002451FB">
        <w:rPr>
          <w:rFonts w:ascii="Trebuchet MS" w:eastAsia="Times New Roman" w:hAnsi="Trebuchet MS" w:cs="Times New Roman"/>
          <w:color w:val="000000"/>
          <w:sz w:val="13"/>
          <w:szCs w:val="13"/>
        </w:rPr>
        <w:br/>
        <w:t>Допълнителни доставки от първоначалния доставчик, възложени при условията, указани в ЗОП;:</w:t>
      </w:r>
      <w:r w:rsidRPr="002451FB">
        <w:rPr>
          <w:rFonts w:ascii="Trebuchet MS" w:eastAsia="Times New Roman" w:hAnsi="Trebuchet MS" w:cs="Times New Roman"/>
          <w:color w:val="000000"/>
          <w:sz w:val="13"/>
        </w:rPr>
        <w:t> </w:t>
      </w:r>
      <w:r w:rsidRPr="002451FB">
        <w:rPr>
          <w:rFonts w:ascii="Courier New" w:eastAsia="Times New Roman" w:hAnsi="Courier New" w:cs="Courier New"/>
          <w:color w:val="000000"/>
          <w:sz w:val="20"/>
        </w:rPr>
        <w:t>НЕ</w:t>
      </w:r>
      <w:r w:rsidRPr="002451FB">
        <w:rPr>
          <w:rFonts w:ascii="Trebuchet MS" w:eastAsia="Times New Roman" w:hAnsi="Trebuchet MS" w:cs="Times New Roman"/>
          <w:color w:val="000000"/>
          <w:sz w:val="13"/>
          <w:szCs w:val="13"/>
        </w:rPr>
        <w:br/>
        <w:t>Предмет на поръчката е доставка на стока, която се търгува на стокова борса, съгласно списък, одобрен с акт на Министерския съвет, по предложение на министъра на финансите;:</w:t>
      </w:r>
      <w:r w:rsidRPr="002451FB">
        <w:rPr>
          <w:rFonts w:ascii="Trebuchet MS" w:eastAsia="Times New Roman" w:hAnsi="Trebuchet MS" w:cs="Times New Roman"/>
          <w:color w:val="000000"/>
          <w:sz w:val="13"/>
        </w:rPr>
        <w:t> </w:t>
      </w:r>
      <w:r w:rsidRPr="002451FB">
        <w:rPr>
          <w:rFonts w:ascii="Courier New" w:eastAsia="Times New Roman" w:hAnsi="Courier New" w:cs="Courier New"/>
          <w:color w:val="000000"/>
          <w:sz w:val="20"/>
        </w:rPr>
        <w:t>НЕ</w:t>
      </w:r>
      <w:r w:rsidRPr="002451FB">
        <w:rPr>
          <w:rFonts w:ascii="Trebuchet MS" w:eastAsia="Times New Roman" w:hAnsi="Trebuchet MS" w:cs="Times New Roman"/>
          <w:color w:val="000000"/>
          <w:sz w:val="13"/>
          <w:szCs w:val="13"/>
        </w:rPr>
        <w:br/>
        <w:t>Покупка на доставки или услуги при особено изгодни условия::</w:t>
      </w:r>
      <w:r w:rsidRPr="002451FB">
        <w:rPr>
          <w:rFonts w:ascii="Trebuchet MS" w:eastAsia="Times New Roman" w:hAnsi="Trebuchet MS" w:cs="Times New Roman"/>
          <w:color w:val="000000"/>
          <w:sz w:val="13"/>
        </w:rPr>
        <w:t> </w:t>
      </w:r>
      <w:r w:rsidRPr="002451FB">
        <w:rPr>
          <w:rFonts w:ascii="Courier New" w:eastAsia="Times New Roman" w:hAnsi="Courier New" w:cs="Courier New"/>
          <w:color w:val="000000"/>
          <w:sz w:val="20"/>
        </w:rPr>
        <w:t>НЕ</w:t>
      </w:r>
    </w:p>
    <w:tbl>
      <w:tblPr>
        <w:tblW w:w="3000" w:type="pct"/>
        <w:tblCellSpacing w:w="15" w:type="dxa"/>
        <w:tblCellMar>
          <w:top w:w="15" w:type="dxa"/>
          <w:left w:w="15" w:type="dxa"/>
          <w:bottom w:w="15" w:type="dxa"/>
          <w:right w:w="15" w:type="dxa"/>
        </w:tblCellMar>
        <w:tblLook w:val="04A0"/>
      </w:tblPr>
      <w:tblGrid>
        <w:gridCol w:w="153"/>
        <w:gridCol w:w="5344"/>
      </w:tblGrid>
      <w:tr w:rsidR="002451FB" w:rsidRPr="002451FB" w:rsidTr="002451FB">
        <w:trPr>
          <w:tblCellSpacing w:w="15" w:type="dxa"/>
        </w:trPr>
        <w:tc>
          <w:tcPr>
            <w:tcW w:w="100" w:type="pct"/>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rPr>
              <w:t> </w:t>
            </w:r>
          </w:p>
        </w:tc>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p>
        </w:tc>
      </w:tr>
    </w:tbl>
    <w:p w:rsidR="002451FB" w:rsidRPr="002451FB" w:rsidRDefault="002451FB" w:rsidP="002451FB">
      <w:pPr>
        <w:spacing w:after="0" w:line="240" w:lineRule="auto"/>
        <w:rPr>
          <w:rFonts w:ascii="Trebuchet MS" w:eastAsia="Times New Roman" w:hAnsi="Trebuchet MS" w:cs="Times New Roman"/>
          <w:color w:val="000000"/>
          <w:sz w:val="13"/>
          <w:szCs w:val="13"/>
        </w:rPr>
      </w:pPr>
      <w:r w:rsidRPr="002451FB">
        <w:rPr>
          <w:rFonts w:ascii="Trebuchet MS" w:eastAsia="Times New Roman" w:hAnsi="Trebuchet MS" w:cs="Times New Roman"/>
          <w:color w:val="000000"/>
          <w:sz w:val="13"/>
          <w:szCs w:val="13"/>
        </w:rPr>
        <w:t>Поръчката е за услуги, предхождана от конкурс за проект, възложена съгласно предвидените в конкурса за проект правила, на победителя или на един от победителите в него;:</w:t>
      </w:r>
      <w:r w:rsidRPr="002451FB">
        <w:rPr>
          <w:rFonts w:ascii="Trebuchet MS" w:eastAsia="Times New Roman" w:hAnsi="Trebuchet MS" w:cs="Times New Roman"/>
          <w:color w:val="000000"/>
          <w:sz w:val="13"/>
        </w:rPr>
        <w:t> </w:t>
      </w:r>
      <w:r w:rsidRPr="002451FB">
        <w:rPr>
          <w:rFonts w:ascii="Courier New" w:eastAsia="Times New Roman" w:hAnsi="Courier New" w:cs="Courier New"/>
          <w:color w:val="000000"/>
          <w:sz w:val="20"/>
        </w:rPr>
        <w:t>НЕ</w:t>
      </w:r>
      <w:r w:rsidRPr="002451FB">
        <w:rPr>
          <w:rFonts w:ascii="Trebuchet MS" w:eastAsia="Times New Roman" w:hAnsi="Trebuchet MS" w:cs="Times New Roman"/>
          <w:color w:val="000000"/>
          <w:sz w:val="13"/>
          <w:szCs w:val="13"/>
        </w:rPr>
        <w:br/>
        <w:t>Необходимо е неотложно възлагане на поръчката поради изключителни обстоятелства, предизвикани от събития, които не могат да бъдат предвидени от възложителя и не е възможно спазване на сроковете по чл. 178, ал. 2 и 3 от ЗОП;:</w:t>
      </w:r>
      <w:r w:rsidRPr="002451FB">
        <w:rPr>
          <w:rFonts w:ascii="Trebuchet MS" w:eastAsia="Times New Roman" w:hAnsi="Trebuchet MS" w:cs="Times New Roman"/>
          <w:color w:val="000000"/>
          <w:sz w:val="13"/>
        </w:rPr>
        <w:t> </w:t>
      </w:r>
      <w:r w:rsidRPr="002451FB">
        <w:rPr>
          <w:rFonts w:ascii="Courier New" w:eastAsia="Times New Roman" w:hAnsi="Courier New" w:cs="Courier New"/>
          <w:color w:val="000000"/>
          <w:sz w:val="20"/>
        </w:rPr>
        <w:t>НЕ</w:t>
      </w:r>
      <w:r w:rsidRPr="002451FB">
        <w:rPr>
          <w:rFonts w:ascii="Trebuchet MS" w:eastAsia="Times New Roman" w:hAnsi="Trebuchet MS" w:cs="Times New Roman"/>
          <w:color w:val="000000"/>
          <w:sz w:val="13"/>
          <w:szCs w:val="13"/>
        </w:rPr>
        <w:br/>
        <w:t>Процедурата за възлагане на публично състезание е прекратена, тъй като няма подадени оферти или подадените оферти са неподходящи и първоначално обявените условия не са съществено променени;:</w:t>
      </w:r>
      <w:r w:rsidRPr="002451FB">
        <w:rPr>
          <w:rFonts w:ascii="Trebuchet MS" w:eastAsia="Times New Roman" w:hAnsi="Trebuchet MS" w:cs="Times New Roman"/>
          <w:color w:val="000000"/>
          <w:sz w:val="13"/>
        </w:rPr>
        <w:t> </w:t>
      </w:r>
      <w:r w:rsidRPr="002451FB">
        <w:rPr>
          <w:rFonts w:ascii="Courier New" w:eastAsia="Times New Roman" w:hAnsi="Courier New" w:cs="Courier New"/>
          <w:color w:val="000000"/>
          <w:sz w:val="20"/>
        </w:rPr>
        <w:t>НЕ</w:t>
      </w:r>
      <w:r w:rsidRPr="002451FB">
        <w:rPr>
          <w:rFonts w:ascii="Trebuchet MS" w:eastAsia="Times New Roman" w:hAnsi="Trebuchet MS" w:cs="Times New Roman"/>
          <w:color w:val="000000"/>
          <w:sz w:val="13"/>
          <w:szCs w:val="13"/>
        </w:rPr>
        <w:br/>
        <w:t>За много кратко време възникне възможност да се получат доставки или услуги, при особено изгодни условия и на цена, значително по-ниска от обичайните пазарни цени:</w:t>
      </w:r>
      <w:r w:rsidRPr="002451FB">
        <w:rPr>
          <w:rFonts w:ascii="Trebuchet MS" w:eastAsia="Times New Roman" w:hAnsi="Trebuchet MS" w:cs="Times New Roman"/>
          <w:color w:val="000000"/>
          <w:sz w:val="13"/>
        </w:rPr>
        <w:t> </w:t>
      </w:r>
      <w:r w:rsidRPr="002451FB">
        <w:rPr>
          <w:rFonts w:ascii="Courier New" w:eastAsia="Times New Roman" w:hAnsi="Courier New" w:cs="Courier New"/>
          <w:color w:val="000000"/>
          <w:sz w:val="20"/>
        </w:rPr>
        <w:t>НЕ</w:t>
      </w:r>
      <w:r w:rsidRPr="002451FB">
        <w:rPr>
          <w:rFonts w:ascii="Trebuchet MS" w:eastAsia="Times New Roman" w:hAnsi="Trebuchet MS" w:cs="Times New Roman"/>
          <w:color w:val="000000"/>
          <w:sz w:val="13"/>
          <w:szCs w:val="13"/>
        </w:rPr>
        <w:br/>
        <w:t>Необходимо е повторение на строителство или услуги, възложени от същия възложител/и на първоначалния изпълнител, при наличие на условията, посочени в ЗОП;:</w:t>
      </w:r>
      <w:r w:rsidRPr="002451FB">
        <w:rPr>
          <w:rFonts w:ascii="Trebuchet MS" w:eastAsia="Times New Roman" w:hAnsi="Trebuchet MS" w:cs="Times New Roman"/>
          <w:color w:val="000000"/>
          <w:sz w:val="13"/>
        </w:rPr>
        <w:t> </w:t>
      </w:r>
      <w:r w:rsidRPr="002451FB">
        <w:rPr>
          <w:rFonts w:ascii="Courier New" w:eastAsia="Times New Roman" w:hAnsi="Courier New" w:cs="Courier New"/>
          <w:color w:val="000000"/>
          <w:sz w:val="20"/>
        </w:rPr>
        <w:t>НЕ</w:t>
      </w:r>
      <w:r w:rsidRPr="002451FB">
        <w:rPr>
          <w:rFonts w:ascii="Trebuchet MS" w:eastAsia="Times New Roman" w:hAnsi="Trebuchet MS" w:cs="Times New Roman"/>
          <w:color w:val="000000"/>
          <w:sz w:val="13"/>
          <w:szCs w:val="13"/>
        </w:rPr>
        <w:br/>
        <w:t>Обществената поръчка е за услуги по приложение № 2 и е на стойност по чл. 20, ал. 2, т. 2 от ЗОП:</w:t>
      </w:r>
      <w:r w:rsidRPr="002451FB">
        <w:rPr>
          <w:rFonts w:ascii="Trebuchet MS" w:eastAsia="Times New Roman" w:hAnsi="Trebuchet MS" w:cs="Times New Roman"/>
          <w:color w:val="000000"/>
          <w:sz w:val="13"/>
        </w:rPr>
        <w:t> </w:t>
      </w:r>
      <w:r w:rsidRPr="002451FB">
        <w:rPr>
          <w:rFonts w:ascii="Courier New" w:eastAsia="Times New Roman" w:hAnsi="Courier New" w:cs="Courier New"/>
          <w:color w:val="000000"/>
          <w:sz w:val="20"/>
        </w:rPr>
        <w:t>НЕ</w:t>
      </w:r>
      <w:r w:rsidRPr="002451FB">
        <w:rPr>
          <w:rFonts w:ascii="Trebuchet MS" w:eastAsia="Times New Roman" w:hAnsi="Trebuchet MS" w:cs="Times New Roman"/>
          <w:color w:val="000000"/>
          <w:sz w:val="13"/>
          <w:szCs w:val="13"/>
        </w:rPr>
        <w:br/>
      </w:r>
      <w:r w:rsidRPr="002451FB">
        <w:rPr>
          <w:rFonts w:ascii="Trebuchet MS" w:eastAsia="Times New Roman" w:hAnsi="Trebuchet MS" w:cs="Times New Roman"/>
          <w:color w:val="000000"/>
          <w:sz w:val="13"/>
          <w:szCs w:val="13"/>
        </w:rPr>
        <w:br/>
      </w:r>
      <w:r w:rsidRPr="002451FB">
        <w:rPr>
          <w:rFonts w:ascii="Trebuchet MS" w:eastAsia="Times New Roman" w:hAnsi="Trebuchet MS" w:cs="Times New Roman"/>
          <w:b/>
          <w:bCs/>
          <w:color w:val="000000"/>
          <w:sz w:val="13"/>
          <w:szCs w:val="13"/>
        </w:rPr>
        <w:t>2. Обяснение</w:t>
      </w:r>
      <w:r w:rsidRPr="002451FB">
        <w:rPr>
          <w:rFonts w:ascii="Trebuchet MS" w:eastAsia="Times New Roman" w:hAnsi="Trebuchet MS" w:cs="Times New Roman"/>
          <w:color w:val="000000"/>
          <w:sz w:val="13"/>
          <w:szCs w:val="13"/>
        </w:rPr>
        <w:t>:</w:t>
      </w:r>
      <w:r w:rsidRPr="002451FB">
        <w:rPr>
          <w:rFonts w:ascii="Trebuchet MS" w:eastAsia="Times New Roman" w:hAnsi="Trebuchet MS" w:cs="Times New Roman"/>
          <w:color w:val="000000"/>
          <w:sz w:val="13"/>
          <w:szCs w:val="13"/>
        </w:rPr>
        <w:br/>
        <w:t>Моля, обяснете по ясен и разбираем начин защо възлагането на поръчката чрез пряко договаряне е законосъобразно, като посочите съотносимите факти и когато е уместно, правните заключения в съответствие със ЗОП</w:t>
      </w:r>
      <w:r w:rsidRPr="002451FB">
        <w:rPr>
          <w:rFonts w:ascii="Trebuchet MS" w:eastAsia="Times New Roman" w:hAnsi="Trebuchet MS" w:cs="Times New Roman"/>
          <w:color w:val="000000"/>
          <w:sz w:val="13"/>
        </w:rPr>
        <w:t> </w:t>
      </w:r>
      <w:r w:rsidRPr="002451FB">
        <w:rPr>
          <w:rFonts w:ascii="Trebuchet MS" w:eastAsia="Times New Roman" w:hAnsi="Trebuchet MS" w:cs="Times New Roman"/>
          <w:i/>
          <w:iCs/>
          <w:color w:val="000000"/>
          <w:sz w:val="13"/>
          <w:szCs w:val="13"/>
        </w:rPr>
        <w:t>(максимум 500 думи)</w:t>
      </w:r>
      <w:r w:rsidRPr="002451FB">
        <w:rPr>
          <w:rFonts w:ascii="Trebuchet MS" w:eastAsia="Times New Roman" w:hAnsi="Trebuchet MS" w:cs="Times New Roman"/>
          <w:color w:val="000000"/>
          <w:sz w:val="13"/>
        </w:rPr>
        <w:t> </w:t>
      </w:r>
    </w:p>
    <w:p w:rsidR="002451FB" w:rsidRPr="002451FB" w:rsidRDefault="002451FB" w:rsidP="002451FB">
      <w:pPr>
        <w:spacing w:before="100" w:beforeAutospacing="1" w:after="100" w:afterAutospacing="1" w:line="240" w:lineRule="auto"/>
        <w:jc w:val="center"/>
        <w:rPr>
          <w:rFonts w:ascii="Trebuchet MS" w:eastAsia="Times New Roman" w:hAnsi="Trebuchet MS" w:cs="Times New Roman"/>
          <w:color w:val="000000"/>
          <w:sz w:val="13"/>
          <w:szCs w:val="13"/>
        </w:rPr>
      </w:pPr>
      <w:r w:rsidRPr="002451FB">
        <w:rPr>
          <w:rFonts w:ascii="Trebuchet MS" w:eastAsia="Times New Roman" w:hAnsi="Trebuchet MS" w:cs="Times New Roman"/>
          <w:i/>
          <w:iCs/>
          <w:color w:val="000000"/>
          <w:sz w:val="13"/>
          <w:szCs w:val="13"/>
        </w:rPr>
        <w:t>Възлагащият орган/възложителят носи отговорност за гарантиране на спазване на законодателството на Европейския съюз и на всички приложими закони</w:t>
      </w:r>
    </w:p>
    <w:p w:rsidR="002451FB" w:rsidRPr="002451FB" w:rsidRDefault="002451FB" w:rsidP="002451FB">
      <w:pPr>
        <w:spacing w:after="0" w:line="240" w:lineRule="auto"/>
        <w:rPr>
          <w:rFonts w:ascii="Trebuchet MS" w:eastAsia="Times New Roman" w:hAnsi="Trebuchet MS" w:cs="Times New Roman"/>
          <w:color w:val="000000"/>
          <w:sz w:val="13"/>
          <w:szCs w:val="13"/>
        </w:rPr>
      </w:pPr>
      <w:r w:rsidRPr="002451FB">
        <w:rPr>
          <w:rFonts w:ascii="Trebuchet MS" w:eastAsia="Times New Roman" w:hAnsi="Trebuchet MS" w:cs="Times New Roman"/>
          <w:color w:val="000000"/>
          <w:sz w:val="13"/>
          <w:szCs w:val="13"/>
        </w:rPr>
        <w:pict>
          <v:rect id="_x0000_i1029" style="width:0;height:1.5pt" o:hralign="center" o:hrstd="t" o:hr="t" fillcolor="#a0a0a0" stroked="f"/>
        </w:pict>
      </w:r>
    </w:p>
    <w:tbl>
      <w:tblPr>
        <w:tblW w:w="0" w:type="auto"/>
        <w:tblCellSpacing w:w="15" w:type="dxa"/>
        <w:tblCellMar>
          <w:top w:w="15" w:type="dxa"/>
          <w:left w:w="15" w:type="dxa"/>
          <w:bottom w:w="15" w:type="dxa"/>
          <w:right w:w="15" w:type="dxa"/>
        </w:tblCellMar>
        <w:tblLook w:val="04A0"/>
      </w:tblPr>
      <w:tblGrid>
        <w:gridCol w:w="235"/>
        <w:gridCol w:w="8927"/>
      </w:tblGrid>
      <w:tr w:rsidR="002451FB" w:rsidRPr="002451FB" w:rsidTr="002451FB">
        <w:trPr>
          <w:tblCellSpacing w:w="15" w:type="dxa"/>
        </w:trPr>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vertAlign w:val="superscript"/>
              </w:rPr>
              <w:t>1</w:t>
            </w:r>
          </w:p>
        </w:tc>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i/>
                <w:iCs/>
                <w:sz w:val="24"/>
                <w:szCs w:val="24"/>
              </w:rPr>
              <w:t>моля, повторете, колкото пъти е необходимо</w:t>
            </w:r>
          </w:p>
        </w:tc>
      </w:tr>
      <w:tr w:rsidR="002451FB" w:rsidRPr="002451FB" w:rsidTr="002451FB">
        <w:trPr>
          <w:tblCellSpacing w:w="15" w:type="dxa"/>
        </w:trPr>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vertAlign w:val="superscript"/>
              </w:rPr>
              <w:t>2</w:t>
            </w:r>
          </w:p>
        </w:tc>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i/>
                <w:iCs/>
                <w:sz w:val="24"/>
                <w:szCs w:val="24"/>
              </w:rPr>
              <w:t>в приложимите случаи</w:t>
            </w:r>
          </w:p>
        </w:tc>
      </w:tr>
      <w:tr w:rsidR="002451FB" w:rsidRPr="002451FB" w:rsidTr="002451FB">
        <w:trPr>
          <w:tblCellSpacing w:w="15" w:type="dxa"/>
        </w:trPr>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vertAlign w:val="superscript"/>
              </w:rPr>
              <w:t>3</w:t>
            </w:r>
          </w:p>
        </w:tc>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i/>
                <w:iCs/>
                <w:sz w:val="24"/>
                <w:szCs w:val="24"/>
              </w:rPr>
              <w:t>моля, повторете, колкото пъти е необходимо, ако това обявление е само за предварителна информация</w:t>
            </w:r>
          </w:p>
        </w:tc>
      </w:tr>
      <w:tr w:rsidR="002451FB" w:rsidRPr="002451FB" w:rsidTr="002451FB">
        <w:trPr>
          <w:tblCellSpacing w:w="15" w:type="dxa"/>
        </w:trPr>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vertAlign w:val="superscript"/>
              </w:rPr>
              <w:t>4</w:t>
            </w:r>
          </w:p>
        </w:tc>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i/>
                <w:iCs/>
                <w:sz w:val="24"/>
                <w:szCs w:val="24"/>
              </w:rPr>
              <w:t>ако тази информация е известна</w:t>
            </w:r>
          </w:p>
        </w:tc>
      </w:tr>
      <w:tr w:rsidR="002451FB" w:rsidRPr="002451FB" w:rsidTr="002451FB">
        <w:trPr>
          <w:tblCellSpacing w:w="15" w:type="dxa"/>
        </w:trPr>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vertAlign w:val="superscript"/>
              </w:rPr>
              <w:t>5</w:t>
            </w:r>
          </w:p>
        </w:tc>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i/>
                <w:iCs/>
                <w:sz w:val="24"/>
                <w:szCs w:val="24"/>
              </w:rPr>
              <w:t>моля, представете тази информация, ако обявлението е покана за участие в състезателна процедура</w:t>
            </w:r>
          </w:p>
        </w:tc>
      </w:tr>
      <w:tr w:rsidR="002451FB" w:rsidRPr="002451FB" w:rsidTr="002451FB">
        <w:trPr>
          <w:tblCellSpacing w:w="15" w:type="dxa"/>
        </w:trPr>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vertAlign w:val="superscript"/>
              </w:rPr>
              <w:t>6</w:t>
            </w:r>
          </w:p>
        </w:tc>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i/>
                <w:iCs/>
                <w:sz w:val="24"/>
                <w:szCs w:val="24"/>
              </w:rPr>
              <w:t>доколкото информацията е вече известна</w:t>
            </w:r>
          </w:p>
        </w:tc>
      </w:tr>
      <w:tr w:rsidR="002451FB" w:rsidRPr="002451FB" w:rsidTr="002451FB">
        <w:trPr>
          <w:tblCellSpacing w:w="15" w:type="dxa"/>
        </w:trPr>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vertAlign w:val="superscript"/>
              </w:rPr>
              <w:t>7</w:t>
            </w:r>
          </w:p>
        </w:tc>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i/>
                <w:iCs/>
                <w:sz w:val="24"/>
                <w:szCs w:val="24"/>
              </w:rPr>
              <w:t>задължителна информация, която не се публикува</w:t>
            </w:r>
          </w:p>
        </w:tc>
      </w:tr>
      <w:tr w:rsidR="002451FB" w:rsidRPr="002451FB" w:rsidTr="002451FB">
        <w:trPr>
          <w:tblCellSpacing w:w="15" w:type="dxa"/>
        </w:trPr>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vertAlign w:val="superscript"/>
              </w:rPr>
              <w:t>8</w:t>
            </w:r>
          </w:p>
        </w:tc>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i/>
                <w:iCs/>
                <w:sz w:val="24"/>
                <w:szCs w:val="24"/>
              </w:rPr>
              <w:t>информация по избор</w:t>
            </w:r>
          </w:p>
        </w:tc>
      </w:tr>
      <w:tr w:rsidR="002451FB" w:rsidRPr="002451FB" w:rsidTr="002451FB">
        <w:trPr>
          <w:tblCellSpacing w:w="15" w:type="dxa"/>
        </w:trPr>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vertAlign w:val="superscript"/>
              </w:rPr>
              <w:t>9</w:t>
            </w:r>
          </w:p>
        </w:tc>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i/>
                <w:iCs/>
                <w:sz w:val="24"/>
                <w:szCs w:val="24"/>
              </w:rPr>
              <w:t xml:space="preserve">моля, представете тази информация само ако обявлението е за предварителна </w:t>
            </w:r>
            <w:r w:rsidRPr="002451FB">
              <w:rPr>
                <w:rFonts w:ascii="Times New Roman" w:eastAsia="Times New Roman" w:hAnsi="Times New Roman" w:cs="Times New Roman"/>
                <w:i/>
                <w:iCs/>
                <w:sz w:val="24"/>
                <w:szCs w:val="24"/>
              </w:rPr>
              <w:lastRenderedPageBreak/>
              <w:t>информация</w:t>
            </w:r>
          </w:p>
        </w:tc>
      </w:tr>
      <w:tr w:rsidR="002451FB" w:rsidRPr="002451FB" w:rsidTr="002451FB">
        <w:trPr>
          <w:tblCellSpacing w:w="15" w:type="dxa"/>
        </w:trPr>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vertAlign w:val="superscript"/>
              </w:rPr>
              <w:lastRenderedPageBreak/>
              <w:t>10</w:t>
            </w:r>
          </w:p>
        </w:tc>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i/>
                <w:iCs/>
                <w:sz w:val="24"/>
                <w:szCs w:val="24"/>
              </w:rPr>
              <w:t>моля, представете тази информация само ако обявлението е обявление за възлагане</w:t>
            </w:r>
          </w:p>
        </w:tc>
      </w:tr>
      <w:tr w:rsidR="002451FB" w:rsidRPr="002451FB" w:rsidTr="002451FB">
        <w:trPr>
          <w:tblCellSpacing w:w="15" w:type="dxa"/>
        </w:trPr>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vertAlign w:val="superscript"/>
              </w:rPr>
              <w:t>11</w:t>
            </w:r>
          </w:p>
        </w:tc>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i/>
                <w:iCs/>
                <w:sz w:val="24"/>
                <w:szCs w:val="24"/>
              </w:rPr>
              <w:t>само ако обявлението се отнася до квалификационна система</w:t>
            </w:r>
          </w:p>
        </w:tc>
      </w:tr>
      <w:tr w:rsidR="002451FB" w:rsidRPr="002451FB" w:rsidTr="002451FB">
        <w:trPr>
          <w:tblCellSpacing w:w="15" w:type="dxa"/>
        </w:trPr>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vertAlign w:val="superscript"/>
              </w:rPr>
              <w:t>12</w:t>
            </w:r>
          </w:p>
        </w:tc>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i/>
                <w:iCs/>
                <w:sz w:val="24"/>
                <w:szCs w:val="24"/>
              </w:rPr>
              <w:t>моля, представете тази информация тук или в поканата за потвърждаване на интерес, ако обявлението е покана за участие в състезателна процедура или има за цел намаляване на срока за получаване на оферти</w:t>
            </w:r>
          </w:p>
        </w:tc>
      </w:tr>
      <w:tr w:rsidR="002451FB" w:rsidRPr="002451FB" w:rsidTr="002451FB">
        <w:trPr>
          <w:tblCellSpacing w:w="15" w:type="dxa"/>
        </w:trPr>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vertAlign w:val="superscript"/>
              </w:rPr>
              <w:t>13</w:t>
            </w:r>
          </w:p>
        </w:tc>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i/>
                <w:iCs/>
                <w:sz w:val="24"/>
                <w:szCs w:val="24"/>
              </w:rPr>
              <w:t>моля, представете тази информация тук или в поканата за потвърждаване на оферти или за договаряне, ако обявлението е покана за участие в състезателна процедура</w:t>
            </w:r>
          </w:p>
        </w:tc>
      </w:tr>
      <w:tr w:rsidR="002451FB" w:rsidRPr="002451FB" w:rsidTr="002451FB">
        <w:trPr>
          <w:tblCellSpacing w:w="15" w:type="dxa"/>
        </w:trPr>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vertAlign w:val="superscript"/>
              </w:rPr>
              <w:t>14</w:t>
            </w:r>
          </w:p>
        </w:tc>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i/>
                <w:iCs/>
                <w:sz w:val="24"/>
                <w:szCs w:val="24"/>
              </w:rPr>
              <w:t>ако това е за предварителна информация, използвано като покана за участите в състезателна процедура - моля, представете тази информация, ако тя вече е известна</w:t>
            </w:r>
          </w:p>
        </w:tc>
      </w:tr>
      <w:tr w:rsidR="002451FB" w:rsidRPr="002451FB" w:rsidTr="002451FB">
        <w:trPr>
          <w:tblCellSpacing w:w="15" w:type="dxa"/>
        </w:trPr>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vertAlign w:val="superscript"/>
              </w:rPr>
              <w:t>15</w:t>
            </w:r>
          </w:p>
        </w:tc>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i/>
                <w:iCs/>
                <w:sz w:val="24"/>
                <w:szCs w:val="24"/>
              </w:rPr>
              <w:t>моля, представете тази информация тук или, ако е приложимо, в поканата за подаване на оферти</w:t>
            </w:r>
          </w:p>
        </w:tc>
      </w:tr>
      <w:tr w:rsidR="002451FB" w:rsidRPr="002451FB" w:rsidTr="002451FB">
        <w:trPr>
          <w:tblCellSpacing w:w="15" w:type="dxa"/>
        </w:trPr>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vertAlign w:val="superscript"/>
              </w:rPr>
              <w:t>16</w:t>
            </w:r>
          </w:p>
        </w:tc>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p>
        </w:tc>
      </w:tr>
      <w:tr w:rsidR="002451FB" w:rsidRPr="002451FB" w:rsidTr="002451FB">
        <w:trPr>
          <w:tblCellSpacing w:w="15" w:type="dxa"/>
        </w:trPr>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vertAlign w:val="superscript"/>
              </w:rPr>
              <w:t>17</w:t>
            </w:r>
          </w:p>
        </w:tc>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i/>
                <w:iCs/>
                <w:sz w:val="24"/>
                <w:szCs w:val="24"/>
              </w:rPr>
              <w:t>задължителна информация, ако това е обявление за възлагане</w:t>
            </w:r>
          </w:p>
        </w:tc>
      </w:tr>
      <w:tr w:rsidR="002451FB" w:rsidRPr="002451FB" w:rsidTr="002451FB">
        <w:trPr>
          <w:tblCellSpacing w:w="15" w:type="dxa"/>
        </w:trPr>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vertAlign w:val="superscript"/>
              </w:rPr>
              <w:t>18</w:t>
            </w:r>
          </w:p>
        </w:tc>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i/>
                <w:iCs/>
                <w:sz w:val="24"/>
                <w:szCs w:val="24"/>
              </w:rPr>
              <w:t>само ако обявлението не се отнася до квалификационна система</w:t>
            </w:r>
          </w:p>
        </w:tc>
      </w:tr>
      <w:tr w:rsidR="002451FB" w:rsidRPr="002451FB" w:rsidTr="002451FB">
        <w:trPr>
          <w:tblCellSpacing w:w="15" w:type="dxa"/>
        </w:trPr>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vertAlign w:val="superscript"/>
              </w:rPr>
              <w:t>19</w:t>
            </w:r>
          </w:p>
        </w:tc>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i/>
                <w:iCs/>
                <w:sz w:val="24"/>
                <w:szCs w:val="24"/>
              </w:rPr>
              <w:t>ако обявлението има за цел намаляване на срока за получаване на оферти</w:t>
            </w:r>
          </w:p>
        </w:tc>
      </w:tr>
      <w:tr w:rsidR="002451FB" w:rsidRPr="002451FB" w:rsidTr="002451FB">
        <w:trPr>
          <w:tblCellSpacing w:w="15" w:type="dxa"/>
        </w:trPr>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vertAlign w:val="superscript"/>
              </w:rPr>
              <w:t>20</w:t>
            </w:r>
          </w:p>
        </w:tc>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i/>
                <w:iCs/>
                <w:sz w:val="24"/>
                <w:szCs w:val="24"/>
              </w:rPr>
              <w:t>може да бъде присъдена значимост вместо тежест</w:t>
            </w:r>
          </w:p>
        </w:tc>
      </w:tr>
      <w:tr w:rsidR="002451FB" w:rsidRPr="002451FB" w:rsidTr="002451FB">
        <w:trPr>
          <w:tblCellSpacing w:w="15" w:type="dxa"/>
        </w:trPr>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sz w:val="24"/>
                <w:szCs w:val="24"/>
                <w:vertAlign w:val="superscript"/>
              </w:rPr>
              <w:t>21</w:t>
            </w:r>
          </w:p>
        </w:tc>
        <w:tc>
          <w:tcPr>
            <w:tcW w:w="0" w:type="auto"/>
            <w:vAlign w:val="center"/>
            <w:hideMark/>
          </w:tcPr>
          <w:p w:rsidR="002451FB" w:rsidRPr="002451FB" w:rsidRDefault="002451FB" w:rsidP="002451FB">
            <w:pPr>
              <w:spacing w:after="0" w:line="240" w:lineRule="auto"/>
              <w:rPr>
                <w:rFonts w:ascii="Times New Roman" w:eastAsia="Times New Roman" w:hAnsi="Times New Roman" w:cs="Times New Roman"/>
                <w:sz w:val="24"/>
                <w:szCs w:val="24"/>
              </w:rPr>
            </w:pPr>
            <w:r w:rsidRPr="002451FB">
              <w:rPr>
                <w:rFonts w:ascii="Times New Roman" w:eastAsia="Times New Roman" w:hAnsi="Times New Roman" w:cs="Times New Roman"/>
                <w:i/>
                <w:iCs/>
                <w:sz w:val="24"/>
                <w:szCs w:val="24"/>
              </w:rPr>
              <w:t>може да бъде присъдена значимост вместо тежест; ако цената е единственият критерий за възлагане, тежестта не се използва</w:t>
            </w:r>
          </w:p>
        </w:tc>
      </w:tr>
    </w:tbl>
    <w:p w:rsidR="00F55355" w:rsidRDefault="00F55355"/>
    <w:sectPr w:rsidR="00F5535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compat>
    <w:useFELayout/>
  </w:compat>
  <w:rsids>
    <w:rsidRoot w:val="00407537"/>
    <w:rsid w:val="002451FB"/>
    <w:rsid w:val="00407537"/>
    <w:rsid w:val="00596B96"/>
    <w:rsid w:val="00B74AE6"/>
    <w:rsid w:val="00F55355"/>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451F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451F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451F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51F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451F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451FB"/>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2451FB"/>
  </w:style>
  <w:style w:type="character" w:customStyle="1" w:styleId="inputvalue">
    <w:name w:val="input_value"/>
    <w:basedOn w:val="DefaultParagraphFont"/>
    <w:rsid w:val="002451FB"/>
  </w:style>
  <w:style w:type="character" w:customStyle="1" w:styleId="inputlabel">
    <w:name w:val="input_label"/>
    <w:basedOn w:val="DefaultParagraphFont"/>
    <w:rsid w:val="002451FB"/>
  </w:style>
  <w:style w:type="character" w:styleId="Hyperlink">
    <w:name w:val="Hyperlink"/>
    <w:basedOn w:val="DefaultParagraphFont"/>
    <w:uiPriority w:val="99"/>
    <w:semiHidden/>
    <w:unhideWhenUsed/>
    <w:rsid w:val="002451FB"/>
    <w:rPr>
      <w:color w:val="0000FF"/>
      <w:u w:val="single"/>
    </w:rPr>
  </w:style>
  <w:style w:type="paragraph" w:styleId="NormalWeb">
    <w:name w:val="Normal (Web)"/>
    <w:basedOn w:val="Normal"/>
    <w:uiPriority w:val="99"/>
    <w:unhideWhenUsed/>
    <w:rsid w:val="002451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xedcontroltitle">
    <w:name w:val="boxed_control_title"/>
    <w:basedOn w:val="DefaultParagraphFont"/>
    <w:rsid w:val="002451FB"/>
  </w:style>
  <w:style w:type="paragraph" w:styleId="BalloonText">
    <w:name w:val="Balloon Text"/>
    <w:basedOn w:val="Normal"/>
    <w:link w:val="BalloonTextChar"/>
    <w:uiPriority w:val="99"/>
    <w:semiHidden/>
    <w:unhideWhenUsed/>
    <w:rsid w:val="002451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1F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55655237">
      <w:bodyDiv w:val="1"/>
      <w:marLeft w:val="0"/>
      <w:marRight w:val="0"/>
      <w:marTop w:val="0"/>
      <w:marBottom w:val="0"/>
      <w:divBdr>
        <w:top w:val="none" w:sz="0" w:space="0" w:color="auto"/>
        <w:left w:val="none" w:sz="0" w:space="0" w:color="auto"/>
        <w:bottom w:val="none" w:sz="0" w:space="0" w:color="auto"/>
        <w:right w:val="none" w:sz="0" w:space="0" w:color="auto"/>
      </w:divBdr>
      <w:divsChild>
        <w:div w:id="1381006777">
          <w:marLeft w:val="0"/>
          <w:marRight w:val="0"/>
          <w:marTop w:val="0"/>
          <w:marBottom w:val="0"/>
          <w:divBdr>
            <w:top w:val="none" w:sz="0" w:space="0" w:color="auto"/>
            <w:left w:val="none" w:sz="0" w:space="0" w:color="auto"/>
            <w:bottom w:val="none" w:sz="0" w:space="0" w:color="auto"/>
            <w:right w:val="none" w:sz="0" w:space="0" w:color="auto"/>
          </w:divBdr>
          <w:divsChild>
            <w:div w:id="255796529">
              <w:marLeft w:val="0"/>
              <w:marRight w:val="0"/>
              <w:marTop w:val="0"/>
              <w:marBottom w:val="0"/>
              <w:divBdr>
                <w:top w:val="none" w:sz="0" w:space="0" w:color="auto"/>
                <w:left w:val="none" w:sz="0" w:space="0" w:color="auto"/>
                <w:bottom w:val="none" w:sz="0" w:space="0" w:color="auto"/>
                <w:right w:val="none" w:sz="0" w:space="0" w:color="auto"/>
              </w:divBdr>
            </w:div>
            <w:div w:id="1572739606">
              <w:marLeft w:val="0"/>
              <w:marRight w:val="0"/>
              <w:marTop w:val="0"/>
              <w:marBottom w:val="0"/>
              <w:divBdr>
                <w:top w:val="none" w:sz="0" w:space="0" w:color="auto"/>
                <w:left w:val="none" w:sz="0" w:space="0" w:color="auto"/>
                <w:bottom w:val="none" w:sz="0" w:space="0" w:color="auto"/>
                <w:right w:val="none" w:sz="0" w:space="0" w:color="auto"/>
              </w:divBdr>
            </w:div>
          </w:divsChild>
        </w:div>
        <w:div w:id="1356272626">
          <w:marLeft w:val="0"/>
          <w:marRight w:val="0"/>
          <w:marTop w:val="0"/>
          <w:marBottom w:val="0"/>
          <w:divBdr>
            <w:top w:val="none" w:sz="0" w:space="0" w:color="auto"/>
            <w:left w:val="none" w:sz="0" w:space="0" w:color="auto"/>
            <w:bottom w:val="none" w:sz="0" w:space="0" w:color="auto"/>
            <w:right w:val="none" w:sz="0" w:space="0" w:color="auto"/>
          </w:divBdr>
        </w:div>
        <w:div w:id="1176075982">
          <w:marLeft w:val="0"/>
          <w:marRight w:val="0"/>
          <w:marTop w:val="0"/>
          <w:marBottom w:val="0"/>
          <w:divBdr>
            <w:top w:val="none" w:sz="0" w:space="0" w:color="auto"/>
            <w:left w:val="none" w:sz="0" w:space="0" w:color="auto"/>
            <w:bottom w:val="none" w:sz="0" w:space="0" w:color="auto"/>
            <w:right w:val="none" w:sz="0" w:space="0" w:color="auto"/>
          </w:divBdr>
        </w:div>
        <w:div w:id="1820876272">
          <w:marLeft w:val="0"/>
          <w:marRight w:val="0"/>
          <w:marTop w:val="0"/>
          <w:marBottom w:val="125"/>
          <w:divBdr>
            <w:top w:val="none" w:sz="0" w:space="0" w:color="auto"/>
            <w:left w:val="none" w:sz="0" w:space="0" w:color="auto"/>
            <w:bottom w:val="none" w:sz="0" w:space="0" w:color="auto"/>
            <w:right w:val="none" w:sz="0" w:space="0" w:color="auto"/>
          </w:divBdr>
          <w:divsChild>
            <w:div w:id="1454246711">
              <w:marLeft w:val="0"/>
              <w:marRight w:val="0"/>
              <w:marTop w:val="0"/>
              <w:marBottom w:val="0"/>
              <w:divBdr>
                <w:top w:val="none" w:sz="0" w:space="0" w:color="auto"/>
                <w:left w:val="none" w:sz="0" w:space="0" w:color="auto"/>
                <w:bottom w:val="none" w:sz="0" w:space="0" w:color="auto"/>
                <w:right w:val="none" w:sz="0" w:space="0" w:color="auto"/>
              </w:divBdr>
            </w:div>
            <w:div w:id="1420636511">
              <w:marLeft w:val="0"/>
              <w:marRight w:val="0"/>
              <w:marTop w:val="0"/>
              <w:marBottom w:val="0"/>
              <w:divBdr>
                <w:top w:val="none" w:sz="0" w:space="0" w:color="auto"/>
                <w:left w:val="none" w:sz="0" w:space="0" w:color="auto"/>
                <w:bottom w:val="none" w:sz="0" w:space="0" w:color="auto"/>
                <w:right w:val="none" w:sz="0" w:space="0" w:color="auto"/>
              </w:divBdr>
            </w:div>
            <w:div w:id="730496582">
              <w:marLeft w:val="0"/>
              <w:marRight w:val="0"/>
              <w:marTop w:val="0"/>
              <w:marBottom w:val="0"/>
              <w:divBdr>
                <w:top w:val="none" w:sz="0" w:space="0" w:color="auto"/>
                <w:left w:val="none" w:sz="0" w:space="0" w:color="auto"/>
                <w:bottom w:val="none" w:sz="0" w:space="0" w:color="auto"/>
                <w:right w:val="none" w:sz="0" w:space="0" w:color="auto"/>
              </w:divBdr>
            </w:div>
          </w:divsChild>
        </w:div>
        <w:div w:id="1947037200">
          <w:marLeft w:val="0"/>
          <w:marRight w:val="0"/>
          <w:marTop w:val="0"/>
          <w:marBottom w:val="0"/>
          <w:divBdr>
            <w:top w:val="none" w:sz="0" w:space="0" w:color="auto"/>
            <w:left w:val="none" w:sz="0" w:space="0" w:color="auto"/>
            <w:bottom w:val="none" w:sz="0" w:space="0" w:color="auto"/>
            <w:right w:val="none" w:sz="0" w:space="0" w:color="auto"/>
          </w:divBdr>
        </w:div>
        <w:div w:id="1915771503">
          <w:marLeft w:val="0"/>
          <w:marRight w:val="0"/>
          <w:marTop w:val="0"/>
          <w:marBottom w:val="0"/>
          <w:divBdr>
            <w:top w:val="none" w:sz="0" w:space="0" w:color="auto"/>
            <w:left w:val="none" w:sz="0" w:space="0" w:color="auto"/>
            <w:bottom w:val="none" w:sz="0" w:space="0" w:color="auto"/>
            <w:right w:val="none" w:sz="0" w:space="0" w:color="auto"/>
          </w:divBdr>
        </w:div>
        <w:div w:id="2144883335">
          <w:marLeft w:val="0"/>
          <w:marRight w:val="0"/>
          <w:marTop w:val="0"/>
          <w:marBottom w:val="125"/>
          <w:divBdr>
            <w:top w:val="single" w:sz="12" w:space="3" w:color="000000"/>
            <w:left w:val="single" w:sz="12" w:space="3" w:color="000000"/>
            <w:bottom w:val="single" w:sz="12" w:space="3" w:color="000000"/>
            <w:right w:val="single" w:sz="12" w:space="3" w:color="000000"/>
          </w:divBdr>
          <w:divsChild>
            <w:div w:id="1876428137">
              <w:marLeft w:val="0"/>
              <w:marRight w:val="0"/>
              <w:marTop w:val="0"/>
              <w:marBottom w:val="0"/>
              <w:divBdr>
                <w:top w:val="none" w:sz="0" w:space="0" w:color="auto"/>
                <w:left w:val="none" w:sz="0" w:space="0" w:color="auto"/>
                <w:bottom w:val="none" w:sz="0" w:space="0" w:color="auto"/>
                <w:right w:val="none" w:sz="0" w:space="0" w:color="auto"/>
              </w:divBdr>
            </w:div>
            <w:div w:id="282229999">
              <w:marLeft w:val="0"/>
              <w:marRight w:val="0"/>
              <w:marTop w:val="0"/>
              <w:marBottom w:val="0"/>
              <w:divBdr>
                <w:top w:val="none" w:sz="0" w:space="0" w:color="auto"/>
                <w:left w:val="none" w:sz="0" w:space="0" w:color="auto"/>
                <w:bottom w:val="none" w:sz="0" w:space="0" w:color="auto"/>
                <w:right w:val="none" w:sz="0" w:space="0" w:color="auto"/>
              </w:divBdr>
              <w:divsChild>
                <w:div w:id="631791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98280">
          <w:marLeft w:val="0"/>
          <w:marRight w:val="0"/>
          <w:marTop w:val="0"/>
          <w:marBottom w:val="0"/>
          <w:divBdr>
            <w:top w:val="none" w:sz="0" w:space="0" w:color="auto"/>
            <w:left w:val="none" w:sz="0" w:space="0" w:color="auto"/>
            <w:bottom w:val="none" w:sz="0" w:space="0" w:color="auto"/>
            <w:right w:val="none" w:sz="0" w:space="0" w:color="auto"/>
          </w:divBdr>
          <w:divsChild>
            <w:div w:id="424500868">
              <w:marLeft w:val="0"/>
              <w:marRight w:val="0"/>
              <w:marTop w:val="0"/>
              <w:marBottom w:val="125"/>
              <w:divBdr>
                <w:top w:val="none" w:sz="0" w:space="0" w:color="auto"/>
                <w:left w:val="none" w:sz="0" w:space="0" w:color="auto"/>
                <w:bottom w:val="none" w:sz="0" w:space="0" w:color="auto"/>
                <w:right w:val="none" w:sz="0" w:space="0" w:color="auto"/>
              </w:divBdr>
              <w:divsChild>
                <w:div w:id="636767280">
                  <w:marLeft w:val="0"/>
                  <w:marRight w:val="0"/>
                  <w:marTop w:val="0"/>
                  <w:marBottom w:val="0"/>
                  <w:divBdr>
                    <w:top w:val="none" w:sz="0" w:space="0" w:color="auto"/>
                    <w:left w:val="none" w:sz="0" w:space="0" w:color="auto"/>
                    <w:bottom w:val="none" w:sz="0" w:space="0" w:color="auto"/>
                    <w:right w:val="none" w:sz="0" w:space="0" w:color="auto"/>
                  </w:divBdr>
                </w:div>
                <w:div w:id="2063819917">
                  <w:marLeft w:val="0"/>
                  <w:marRight w:val="0"/>
                  <w:marTop w:val="0"/>
                  <w:marBottom w:val="0"/>
                  <w:divBdr>
                    <w:top w:val="none" w:sz="0" w:space="0" w:color="auto"/>
                    <w:left w:val="none" w:sz="0" w:space="0" w:color="auto"/>
                    <w:bottom w:val="none" w:sz="0" w:space="0" w:color="auto"/>
                    <w:right w:val="none" w:sz="0" w:space="0" w:color="auto"/>
                  </w:divBdr>
                </w:div>
                <w:div w:id="22152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73809">
          <w:marLeft w:val="0"/>
          <w:marRight w:val="0"/>
          <w:marTop w:val="0"/>
          <w:marBottom w:val="125"/>
          <w:divBdr>
            <w:top w:val="single" w:sz="12" w:space="3" w:color="000000"/>
            <w:left w:val="single" w:sz="12" w:space="3" w:color="000000"/>
            <w:bottom w:val="single" w:sz="12" w:space="3" w:color="000000"/>
            <w:right w:val="single" w:sz="12" w:space="3" w:color="000000"/>
          </w:divBdr>
          <w:divsChild>
            <w:div w:id="1644461130">
              <w:marLeft w:val="0"/>
              <w:marRight w:val="0"/>
              <w:marTop w:val="0"/>
              <w:marBottom w:val="0"/>
              <w:divBdr>
                <w:top w:val="none" w:sz="0" w:space="0" w:color="auto"/>
                <w:left w:val="none" w:sz="0" w:space="0" w:color="auto"/>
                <w:bottom w:val="none" w:sz="0" w:space="0" w:color="auto"/>
                <w:right w:val="none" w:sz="0" w:space="0" w:color="auto"/>
              </w:divBdr>
            </w:div>
            <w:div w:id="1232500805">
              <w:marLeft w:val="0"/>
              <w:marRight w:val="0"/>
              <w:marTop w:val="0"/>
              <w:marBottom w:val="0"/>
              <w:divBdr>
                <w:top w:val="none" w:sz="0" w:space="0" w:color="auto"/>
                <w:left w:val="none" w:sz="0" w:space="0" w:color="auto"/>
                <w:bottom w:val="none" w:sz="0" w:space="0" w:color="auto"/>
                <w:right w:val="none" w:sz="0" w:space="0" w:color="auto"/>
              </w:divBdr>
            </w:div>
            <w:div w:id="710614497">
              <w:marLeft w:val="0"/>
              <w:marRight w:val="0"/>
              <w:marTop w:val="0"/>
              <w:marBottom w:val="0"/>
              <w:divBdr>
                <w:top w:val="none" w:sz="0" w:space="0" w:color="auto"/>
                <w:left w:val="none" w:sz="0" w:space="0" w:color="auto"/>
                <w:bottom w:val="none" w:sz="0" w:space="0" w:color="auto"/>
                <w:right w:val="none" w:sz="0" w:space="0" w:color="auto"/>
              </w:divBdr>
            </w:div>
            <w:div w:id="1063597822">
              <w:marLeft w:val="0"/>
              <w:marRight w:val="0"/>
              <w:marTop w:val="0"/>
              <w:marBottom w:val="0"/>
              <w:divBdr>
                <w:top w:val="none" w:sz="0" w:space="0" w:color="auto"/>
                <w:left w:val="none" w:sz="0" w:space="0" w:color="auto"/>
                <w:bottom w:val="none" w:sz="0" w:space="0" w:color="auto"/>
                <w:right w:val="none" w:sz="0" w:space="0" w:color="auto"/>
              </w:divBdr>
            </w:div>
            <w:div w:id="1228102543">
              <w:marLeft w:val="0"/>
              <w:marRight w:val="0"/>
              <w:marTop w:val="0"/>
              <w:marBottom w:val="0"/>
              <w:divBdr>
                <w:top w:val="none" w:sz="0" w:space="0" w:color="auto"/>
                <w:left w:val="none" w:sz="0" w:space="0" w:color="auto"/>
                <w:bottom w:val="none" w:sz="0" w:space="0" w:color="auto"/>
                <w:right w:val="none" w:sz="0" w:space="0" w:color="auto"/>
              </w:divBdr>
            </w:div>
          </w:divsChild>
        </w:div>
        <w:div w:id="1352879223">
          <w:marLeft w:val="0"/>
          <w:marRight w:val="0"/>
          <w:marTop w:val="0"/>
          <w:marBottom w:val="0"/>
          <w:divBdr>
            <w:top w:val="none" w:sz="0" w:space="0" w:color="auto"/>
            <w:left w:val="none" w:sz="0" w:space="0" w:color="auto"/>
            <w:bottom w:val="none" w:sz="0" w:space="0" w:color="auto"/>
            <w:right w:val="none" w:sz="0" w:space="0" w:color="auto"/>
          </w:divBdr>
          <w:divsChild>
            <w:div w:id="2042393300">
              <w:marLeft w:val="0"/>
              <w:marRight w:val="0"/>
              <w:marTop w:val="0"/>
              <w:marBottom w:val="125"/>
              <w:divBdr>
                <w:top w:val="none" w:sz="0" w:space="0" w:color="auto"/>
                <w:left w:val="none" w:sz="0" w:space="0" w:color="auto"/>
                <w:bottom w:val="none" w:sz="0" w:space="0" w:color="auto"/>
                <w:right w:val="none" w:sz="0" w:space="0" w:color="auto"/>
              </w:divBdr>
              <w:divsChild>
                <w:div w:id="163129856">
                  <w:marLeft w:val="0"/>
                  <w:marRight w:val="0"/>
                  <w:marTop w:val="0"/>
                  <w:marBottom w:val="0"/>
                  <w:divBdr>
                    <w:top w:val="none" w:sz="0" w:space="0" w:color="auto"/>
                    <w:left w:val="none" w:sz="0" w:space="0" w:color="auto"/>
                    <w:bottom w:val="none" w:sz="0" w:space="0" w:color="auto"/>
                    <w:right w:val="none" w:sz="0" w:space="0" w:color="auto"/>
                  </w:divBdr>
                </w:div>
                <w:div w:id="1253900896">
                  <w:marLeft w:val="0"/>
                  <w:marRight w:val="0"/>
                  <w:marTop w:val="0"/>
                  <w:marBottom w:val="0"/>
                  <w:divBdr>
                    <w:top w:val="none" w:sz="0" w:space="0" w:color="auto"/>
                    <w:left w:val="none" w:sz="0" w:space="0" w:color="auto"/>
                    <w:bottom w:val="none" w:sz="0" w:space="0" w:color="auto"/>
                    <w:right w:val="none" w:sz="0" w:space="0" w:color="auto"/>
                  </w:divBdr>
                </w:div>
                <w:div w:id="889653398">
                  <w:marLeft w:val="0"/>
                  <w:marRight w:val="0"/>
                  <w:marTop w:val="0"/>
                  <w:marBottom w:val="0"/>
                  <w:divBdr>
                    <w:top w:val="none" w:sz="0" w:space="0" w:color="auto"/>
                    <w:left w:val="none" w:sz="0" w:space="0" w:color="auto"/>
                    <w:bottom w:val="none" w:sz="0" w:space="0" w:color="auto"/>
                    <w:right w:val="none" w:sz="0" w:space="0" w:color="auto"/>
                  </w:divBdr>
                </w:div>
                <w:div w:id="193701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492463">
          <w:marLeft w:val="0"/>
          <w:marRight w:val="0"/>
          <w:marTop w:val="0"/>
          <w:marBottom w:val="0"/>
          <w:divBdr>
            <w:top w:val="none" w:sz="0" w:space="0" w:color="auto"/>
            <w:left w:val="none" w:sz="0" w:space="0" w:color="auto"/>
            <w:bottom w:val="none" w:sz="0" w:space="0" w:color="auto"/>
            <w:right w:val="none" w:sz="0" w:space="0" w:color="auto"/>
          </w:divBdr>
        </w:div>
        <w:div w:id="1688363403">
          <w:marLeft w:val="0"/>
          <w:marRight w:val="0"/>
          <w:marTop w:val="0"/>
          <w:marBottom w:val="0"/>
          <w:divBdr>
            <w:top w:val="none" w:sz="0" w:space="0" w:color="auto"/>
            <w:left w:val="none" w:sz="0" w:space="0" w:color="auto"/>
            <w:bottom w:val="none" w:sz="0" w:space="0" w:color="auto"/>
            <w:right w:val="none" w:sz="0" w:space="0" w:color="auto"/>
          </w:divBdr>
        </w:div>
        <w:div w:id="804542269">
          <w:marLeft w:val="0"/>
          <w:marRight w:val="0"/>
          <w:marTop w:val="0"/>
          <w:marBottom w:val="0"/>
          <w:divBdr>
            <w:top w:val="none" w:sz="0" w:space="0" w:color="auto"/>
            <w:left w:val="none" w:sz="0" w:space="0" w:color="auto"/>
            <w:bottom w:val="none" w:sz="0" w:space="0" w:color="auto"/>
            <w:right w:val="none" w:sz="0" w:space="0" w:color="auto"/>
          </w:divBdr>
        </w:div>
      </w:divsChild>
    </w:div>
    <w:div w:id="1652561353">
      <w:bodyDiv w:val="1"/>
      <w:marLeft w:val="0"/>
      <w:marRight w:val="0"/>
      <w:marTop w:val="0"/>
      <w:marBottom w:val="0"/>
      <w:divBdr>
        <w:top w:val="none" w:sz="0" w:space="0" w:color="auto"/>
        <w:left w:val="none" w:sz="0" w:space="0" w:color="auto"/>
        <w:bottom w:val="none" w:sz="0" w:space="0" w:color="auto"/>
        <w:right w:val="none" w:sz="0" w:space="0" w:color="auto"/>
      </w:divBdr>
      <w:divsChild>
        <w:div w:id="2101290533">
          <w:marLeft w:val="0"/>
          <w:marRight w:val="0"/>
          <w:marTop w:val="0"/>
          <w:marBottom w:val="0"/>
          <w:divBdr>
            <w:top w:val="none" w:sz="0" w:space="0" w:color="auto"/>
            <w:left w:val="none" w:sz="0" w:space="0" w:color="auto"/>
            <w:bottom w:val="none" w:sz="0" w:space="0" w:color="auto"/>
            <w:right w:val="none" w:sz="0" w:space="0" w:color="auto"/>
          </w:divBdr>
          <w:divsChild>
            <w:div w:id="409617219">
              <w:marLeft w:val="0"/>
              <w:marRight w:val="0"/>
              <w:marTop w:val="125"/>
              <w:marBottom w:val="125"/>
              <w:divBdr>
                <w:top w:val="none" w:sz="0" w:space="0" w:color="auto"/>
                <w:left w:val="none" w:sz="0" w:space="0" w:color="auto"/>
                <w:bottom w:val="none" w:sz="0" w:space="0" w:color="auto"/>
                <w:right w:val="none" w:sz="0" w:space="0" w:color="auto"/>
              </w:divBdr>
              <w:divsChild>
                <w:div w:id="751044696">
                  <w:marLeft w:val="250"/>
                  <w:marRight w:val="0"/>
                  <w:marTop w:val="63"/>
                  <w:marBottom w:val="0"/>
                  <w:divBdr>
                    <w:top w:val="none" w:sz="0" w:space="0" w:color="auto"/>
                    <w:left w:val="none" w:sz="0" w:space="0" w:color="auto"/>
                    <w:bottom w:val="none" w:sz="0" w:space="0" w:color="auto"/>
                    <w:right w:val="none" w:sz="0" w:space="0" w:color="auto"/>
                  </w:divBdr>
                  <w:divsChild>
                    <w:div w:id="43720153">
                      <w:marLeft w:val="626"/>
                      <w:marRight w:val="0"/>
                      <w:marTop w:val="0"/>
                      <w:marBottom w:val="0"/>
                      <w:divBdr>
                        <w:top w:val="none" w:sz="0" w:space="0" w:color="auto"/>
                        <w:left w:val="none" w:sz="0" w:space="0" w:color="auto"/>
                        <w:bottom w:val="none" w:sz="0" w:space="0" w:color="auto"/>
                        <w:right w:val="none" w:sz="0" w:space="0" w:color="auto"/>
                      </w:divBdr>
                    </w:div>
                  </w:divsChild>
                </w:div>
                <w:div w:id="2144885863">
                  <w:marLeft w:val="250"/>
                  <w:marRight w:val="0"/>
                  <w:marTop w:val="63"/>
                  <w:marBottom w:val="0"/>
                  <w:divBdr>
                    <w:top w:val="none" w:sz="0" w:space="0" w:color="auto"/>
                    <w:left w:val="none" w:sz="0" w:space="0" w:color="auto"/>
                    <w:bottom w:val="none" w:sz="0" w:space="0" w:color="auto"/>
                    <w:right w:val="none" w:sz="0" w:space="0" w:color="auto"/>
                  </w:divBdr>
                  <w:divsChild>
                    <w:div w:id="614361092">
                      <w:marLeft w:val="626"/>
                      <w:marRight w:val="0"/>
                      <w:marTop w:val="0"/>
                      <w:marBottom w:val="0"/>
                      <w:divBdr>
                        <w:top w:val="none" w:sz="0" w:space="0" w:color="auto"/>
                        <w:left w:val="none" w:sz="0" w:space="0" w:color="auto"/>
                        <w:bottom w:val="none" w:sz="0" w:space="0" w:color="auto"/>
                        <w:right w:val="none" w:sz="0" w:space="0" w:color="auto"/>
                      </w:divBdr>
                    </w:div>
                  </w:divsChild>
                </w:div>
                <w:div w:id="273369531">
                  <w:marLeft w:val="250"/>
                  <w:marRight w:val="0"/>
                  <w:marTop w:val="63"/>
                  <w:marBottom w:val="0"/>
                  <w:divBdr>
                    <w:top w:val="none" w:sz="0" w:space="0" w:color="auto"/>
                    <w:left w:val="none" w:sz="0" w:space="0" w:color="auto"/>
                    <w:bottom w:val="none" w:sz="0" w:space="0" w:color="auto"/>
                    <w:right w:val="none" w:sz="0" w:space="0" w:color="auto"/>
                  </w:divBdr>
                  <w:divsChild>
                    <w:div w:id="1995717413">
                      <w:marLeft w:val="626"/>
                      <w:marRight w:val="0"/>
                      <w:marTop w:val="0"/>
                      <w:marBottom w:val="0"/>
                      <w:divBdr>
                        <w:top w:val="none" w:sz="0" w:space="0" w:color="auto"/>
                        <w:left w:val="none" w:sz="0" w:space="0" w:color="auto"/>
                        <w:bottom w:val="none" w:sz="0" w:space="0" w:color="auto"/>
                        <w:right w:val="none" w:sz="0" w:space="0" w:color="auto"/>
                      </w:divBdr>
                    </w:div>
                  </w:divsChild>
                </w:div>
                <w:div w:id="1396780995">
                  <w:marLeft w:val="250"/>
                  <w:marRight w:val="0"/>
                  <w:marTop w:val="63"/>
                  <w:marBottom w:val="0"/>
                  <w:divBdr>
                    <w:top w:val="none" w:sz="0" w:space="0" w:color="auto"/>
                    <w:left w:val="none" w:sz="0" w:space="0" w:color="auto"/>
                    <w:bottom w:val="none" w:sz="0" w:space="0" w:color="auto"/>
                    <w:right w:val="none" w:sz="0" w:space="0" w:color="auto"/>
                  </w:divBdr>
                  <w:divsChild>
                    <w:div w:id="900094134">
                      <w:marLeft w:val="626"/>
                      <w:marRight w:val="0"/>
                      <w:marTop w:val="0"/>
                      <w:marBottom w:val="0"/>
                      <w:divBdr>
                        <w:top w:val="none" w:sz="0" w:space="0" w:color="auto"/>
                        <w:left w:val="none" w:sz="0" w:space="0" w:color="auto"/>
                        <w:bottom w:val="none" w:sz="0" w:space="0" w:color="auto"/>
                        <w:right w:val="none" w:sz="0" w:space="0" w:color="auto"/>
                      </w:divBdr>
                    </w:div>
                  </w:divsChild>
                </w:div>
                <w:div w:id="2123722761">
                  <w:marLeft w:val="250"/>
                  <w:marRight w:val="0"/>
                  <w:marTop w:val="63"/>
                  <w:marBottom w:val="0"/>
                  <w:divBdr>
                    <w:top w:val="none" w:sz="0" w:space="0" w:color="auto"/>
                    <w:left w:val="none" w:sz="0" w:space="0" w:color="auto"/>
                    <w:bottom w:val="none" w:sz="0" w:space="0" w:color="auto"/>
                    <w:right w:val="none" w:sz="0" w:space="0" w:color="auto"/>
                  </w:divBdr>
                  <w:divsChild>
                    <w:div w:id="1794250166">
                      <w:marLeft w:val="626"/>
                      <w:marRight w:val="0"/>
                      <w:marTop w:val="0"/>
                      <w:marBottom w:val="0"/>
                      <w:divBdr>
                        <w:top w:val="none" w:sz="0" w:space="0" w:color="auto"/>
                        <w:left w:val="none" w:sz="0" w:space="0" w:color="auto"/>
                        <w:bottom w:val="none" w:sz="0" w:space="0" w:color="auto"/>
                        <w:right w:val="none" w:sz="0" w:space="0" w:color="auto"/>
                      </w:divBdr>
                    </w:div>
                  </w:divsChild>
                </w:div>
                <w:div w:id="1436245851">
                  <w:marLeft w:val="250"/>
                  <w:marRight w:val="0"/>
                  <w:marTop w:val="63"/>
                  <w:marBottom w:val="0"/>
                  <w:divBdr>
                    <w:top w:val="none" w:sz="0" w:space="0" w:color="auto"/>
                    <w:left w:val="none" w:sz="0" w:space="0" w:color="auto"/>
                    <w:bottom w:val="none" w:sz="0" w:space="0" w:color="auto"/>
                    <w:right w:val="none" w:sz="0" w:space="0" w:color="auto"/>
                  </w:divBdr>
                  <w:divsChild>
                    <w:div w:id="885142811">
                      <w:marLeft w:val="626"/>
                      <w:marRight w:val="0"/>
                      <w:marTop w:val="0"/>
                      <w:marBottom w:val="0"/>
                      <w:divBdr>
                        <w:top w:val="none" w:sz="0" w:space="0" w:color="auto"/>
                        <w:left w:val="none" w:sz="0" w:space="0" w:color="auto"/>
                        <w:bottom w:val="none" w:sz="0" w:space="0" w:color="auto"/>
                        <w:right w:val="none" w:sz="0" w:space="0" w:color="auto"/>
                      </w:divBdr>
                    </w:div>
                  </w:divsChild>
                </w:div>
                <w:div w:id="831141487">
                  <w:marLeft w:val="250"/>
                  <w:marRight w:val="0"/>
                  <w:marTop w:val="63"/>
                  <w:marBottom w:val="0"/>
                  <w:divBdr>
                    <w:top w:val="none" w:sz="0" w:space="0" w:color="auto"/>
                    <w:left w:val="none" w:sz="0" w:space="0" w:color="auto"/>
                    <w:bottom w:val="none" w:sz="0" w:space="0" w:color="auto"/>
                    <w:right w:val="none" w:sz="0" w:space="0" w:color="auto"/>
                  </w:divBdr>
                  <w:divsChild>
                    <w:div w:id="1072701243">
                      <w:marLeft w:val="626"/>
                      <w:marRight w:val="0"/>
                      <w:marTop w:val="0"/>
                      <w:marBottom w:val="0"/>
                      <w:divBdr>
                        <w:top w:val="none" w:sz="0" w:space="0" w:color="auto"/>
                        <w:left w:val="none" w:sz="0" w:space="0" w:color="auto"/>
                        <w:bottom w:val="none" w:sz="0" w:space="0" w:color="auto"/>
                        <w:right w:val="none" w:sz="0" w:space="0" w:color="auto"/>
                      </w:divBdr>
                    </w:div>
                  </w:divsChild>
                </w:div>
                <w:div w:id="516699441">
                  <w:marLeft w:val="250"/>
                  <w:marRight w:val="0"/>
                  <w:marTop w:val="63"/>
                  <w:marBottom w:val="0"/>
                  <w:divBdr>
                    <w:top w:val="none" w:sz="0" w:space="0" w:color="auto"/>
                    <w:left w:val="none" w:sz="0" w:space="0" w:color="auto"/>
                    <w:bottom w:val="none" w:sz="0" w:space="0" w:color="auto"/>
                    <w:right w:val="none" w:sz="0" w:space="0" w:color="auto"/>
                  </w:divBdr>
                  <w:divsChild>
                    <w:div w:id="1238395819">
                      <w:marLeft w:val="626"/>
                      <w:marRight w:val="0"/>
                      <w:marTop w:val="0"/>
                      <w:marBottom w:val="0"/>
                      <w:divBdr>
                        <w:top w:val="none" w:sz="0" w:space="0" w:color="auto"/>
                        <w:left w:val="none" w:sz="0" w:space="0" w:color="auto"/>
                        <w:bottom w:val="none" w:sz="0" w:space="0" w:color="auto"/>
                        <w:right w:val="none" w:sz="0" w:space="0" w:color="auto"/>
                      </w:divBdr>
                    </w:div>
                  </w:divsChild>
                </w:div>
                <w:div w:id="1410155914">
                  <w:marLeft w:val="250"/>
                  <w:marRight w:val="0"/>
                  <w:marTop w:val="63"/>
                  <w:marBottom w:val="0"/>
                  <w:divBdr>
                    <w:top w:val="none" w:sz="0" w:space="0" w:color="auto"/>
                    <w:left w:val="none" w:sz="0" w:space="0" w:color="auto"/>
                    <w:bottom w:val="none" w:sz="0" w:space="0" w:color="auto"/>
                    <w:right w:val="none" w:sz="0" w:space="0" w:color="auto"/>
                  </w:divBdr>
                  <w:divsChild>
                    <w:div w:id="952829414">
                      <w:marLeft w:val="626"/>
                      <w:marRight w:val="0"/>
                      <w:marTop w:val="0"/>
                      <w:marBottom w:val="0"/>
                      <w:divBdr>
                        <w:top w:val="none" w:sz="0" w:space="0" w:color="auto"/>
                        <w:left w:val="none" w:sz="0" w:space="0" w:color="auto"/>
                        <w:bottom w:val="none" w:sz="0" w:space="0" w:color="auto"/>
                        <w:right w:val="none" w:sz="0" w:space="0" w:color="auto"/>
                      </w:divBdr>
                    </w:div>
                  </w:divsChild>
                </w:div>
                <w:div w:id="1993676574">
                  <w:marLeft w:val="250"/>
                  <w:marRight w:val="0"/>
                  <w:marTop w:val="63"/>
                  <w:marBottom w:val="0"/>
                  <w:divBdr>
                    <w:top w:val="none" w:sz="0" w:space="0" w:color="auto"/>
                    <w:left w:val="none" w:sz="0" w:space="0" w:color="auto"/>
                    <w:bottom w:val="none" w:sz="0" w:space="0" w:color="auto"/>
                    <w:right w:val="none" w:sz="0" w:space="0" w:color="auto"/>
                  </w:divBdr>
                  <w:divsChild>
                    <w:div w:id="1559441061">
                      <w:marLeft w:val="626"/>
                      <w:marRight w:val="0"/>
                      <w:marTop w:val="0"/>
                      <w:marBottom w:val="0"/>
                      <w:divBdr>
                        <w:top w:val="none" w:sz="0" w:space="0" w:color="auto"/>
                        <w:left w:val="none" w:sz="0" w:space="0" w:color="auto"/>
                        <w:bottom w:val="none" w:sz="0" w:space="0" w:color="auto"/>
                        <w:right w:val="none" w:sz="0" w:space="0" w:color="auto"/>
                      </w:divBdr>
                    </w:div>
                  </w:divsChild>
                </w:div>
                <w:div w:id="7683976">
                  <w:marLeft w:val="250"/>
                  <w:marRight w:val="0"/>
                  <w:marTop w:val="63"/>
                  <w:marBottom w:val="0"/>
                  <w:divBdr>
                    <w:top w:val="none" w:sz="0" w:space="0" w:color="auto"/>
                    <w:left w:val="none" w:sz="0" w:space="0" w:color="auto"/>
                    <w:bottom w:val="none" w:sz="0" w:space="0" w:color="auto"/>
                    <w:right w:val="none" w:sz="0" w:space="0" w:color="auto"/>
                  </w:divBdr>
                  <w:divsChild>
                    <w:div w:id="1684820414">
                      <w:marLeft w:val="626"/>
                      <w:marRight w:val="0"/>
                      <w:marTop w:val="0"/>
                      <w:marBottom w:val="0"/>
                      <w:divBdr>
                        <w:top w:val="none" w:sz="0" w:space="0" w:color="auto"/>
                        <w:left w:val="none" w:sz="0" w:space="0" w:color="auto"/>
                        <w:bottom w:val="none" w:sz="0" w:space="0" w:color="auto"/>
                        <w:right w:val="none" w:sz="0" w:space="0" w:color="auto"/>
                      </w:divBdr>
                    </w:div>
                  </w:divsChild>
                </w:div>
                <w:div w:id="1480145394">
                  <w:marLeft w:val="250"/>
                  <w:marRight w:val="0"/>
                  <w:marTop w:val="63"/>
                  <w:marBottom w:val="0"/>
                  <w:divBdr>
                    <w:top w:val="none" w:sz="0" w:space="0" w:color="auto"/>
                    <w:left w:val="none" w:sz="0" w:space="0" w:color="auto"/>
                    <w:bottom w:val="none" w:sz="0" w:space="0" w:color="auto"/>
                    <w:right w:val="none" w:sz="0" w:space="0" w:color="auto"/>
                  </w:divBdr>
                </w:div>
                <w:div w:id="1707219319">
                  <w:marLeft w:val="250"/>
                  <w:marRight w:val="0"/>
                  <w:marTop w:val="63"/>
                  <w:marBottom w:val="0"/>
                  <w:divBdr>
                    <w:top w:val="none" w:sz="0" w:space="0" w:color="auto"/>
                    <w:left w:val="none" w:sz="0" w:space="0" w:color="auto"/>
                    <w:bottom w:val="none" w:sz="0" w:space="0" w:color="auto"/>
                    <w:right w:val="none" w:sz="0" w:space="0" w:color="auto"/>
                  </w:divBdr>
                  <w:divsChild>
                    <w:div w:id="613444848">
                      <w:marLeft w:val="626"/>
                      <w:marRight w:val="0"/>
                      <w:marTop w:val="0"/>
                      <w:marBottom w:val="0"/>
                      <w:divBdr>
                        <w:top w:val="none" w:sz="0" w:space="0" w:color="auto"/>
                        <w:left w:val="none" w:sz="0" w:space="0" w:color="auto"/>
                        <w:bottom w:val="none" w:sz="0" w:space="0" w:color="auto"/>
                        <w:right w:val="none" w:sz="0" w:space="0" w:color="auto"/>
                      </w:divBdr>
                    </w:div>
                  </w:divsChild>
                </w:div>
                <w:div w:id="51854867">
                  <w:marLeft w:val="250"/>
                  <w:marRight w:val="0"/>
                  <w:marTop w:val="63"/>
                  <w:marBottom w:val="0"/>
                  <w:divBdr>
                    <w:top w:val="none" w:sz="0" w:space="0" w:color="auto"/>
                    <w:left w:val="none" w:sz="0" w:space="0" w:color="auto"/>
                    <w:bottom w:val="none" w:sz="0" w:space="0" w:color="auto"/>
                    <w:right w:val="none" w:sz="0" w:space="0" w:color="auto"/>
                  </w:divBdr>
                  <w:divsChild>
                    <w:div w:id="164823604">
                      <w:marLeft w:val="626"/>
                      <w:marRight w:val="0"/>
                      <w:marTop w:val="0"/>
                      <w:marBottom w:val="0"/>
                      <w:divBdr>
                        <w:top w:val="none" w:sz="0" w:space="0" w:color="auto"/>
                        <w:left w:val="none" w:sz="0" w:space="0" w:color="auto"/>
                        <w:bottom w:val="none" w:sz="0" w:space="0" w:color="auto"/>
                        <w:right w:val="none" w:sz="0" w:space="0" w:color="auto"/>
                      </w:divBdr>
                    </w:div>
                  </w:divsChild>
                </w:div>
                <w:div w:id="424083856">
                  <w:marLeft w:val="250"/>
                  <w:marRight w:val="0"/>
                  <w:marTop w:val="63"/>
                  <w:marBottom w:val="0"/>
                  <w:divBdr>
                    <w:top w:val="none" w:sz="0" w:space="0" w:color="auto"/>
                    <w:left w:val="none" w:sz="0" w:space="0" w:color="auto"/>
                    <w:bottom w:val="none" w:sz="0" w:space="0" w:color="auto"/>
                    <w:right w:val="none" w:sz="0" w:space="0" w:color="auto"/>
                  </w:divBdr>
                  <w:divsChild>
                    <w:div w:id="1746411976">
                      <w:marLeft w:val="626"/>
                      <w:marRight w:val="0"/>
                      <w:marTop w:val="0"/>
                      <w:marBottom w:val="0"/>
                      <w:divBdr>
                        <w:top w:val="none" w:sz="0" w:space="0" w:color="auto"/>
                        <w:left w:val="none" w:sz="0" w:space="0" w:color="auto"/>
                        <w:bottom w:val="none" w:sz="0" w:space="0" w:color="auto"/>
                        <w:right w:val="none" w:sz="0" w:space="0" w:color="auto"/>
                      </w:divBdr>
                    </w:div>
                  </w:divsChild>
                </w:div>
                <w:div w:id="2015187593">
                  <w:marLeft w:val="250"/>
                  <w:marRight w:val="0"/>
                  <w:marTop w:val="63"/>
                  <w:marBottom w:val="0"/>
                  <w:divBdr>
                    <w:top w:val="none" w:sz="0" w:space="0" w:color="auto"/>
                    <w:left w:val="none" w:sz="0" w:space="0" w:color="auto"/>
                    <w:bottom w:val="none" w:sz="0" w:space="0" w:color="auto"/>
                    <w:right w:val="none" w:sz="0" w:space="0" w:color="auto"/>
                  </w:divBdr>
                </w:div>
                <w:div w:id="1546218468">
                  <w:marLeft w:val="250"/>
                  <w:marRight w:val="0"/>
                  <w:marTop w:val="63"/>
                  <w:marBottom w:val="0"/>
                  <w:divBdr>
                    <w:top w:val="none" w:sz="0" w:space="0" w:color="auto"/>
                    <w:left w:val="none" w:sz="0" w:space="0" w:color="auto"/>
                    <w:bottom w:val="none" w:sz="0" w:space="0" w:color="auto"/>
                    <w:right w:val="none" w:sz="0" w:space="0" w:color="auto"/>
                  </w:divBdr>
                  <w:divsChild>
                    <w:div w:id="2134863919">
                      <w:marLeft w:val="626"/>
                      <w:marRight w:val="0"/>
                      <w:marTop w:val="0"/>
                      <w:marBottom w:val="0"/>
                      <w:divBdr>
                        <w:top w:val="none" w:sz="0" w:space="0" w:color="auto"/>
                        <w:left w:val="none" w:sz="0" w:space="0" w:color="auto"/>
                        <w:bottom w:val="none" w:sz="0" w:space="0" w:color="auto"/>
                        <w:right w:val="none" w:sz="0" w:space="0" w:color="auto"/>
                      </w:divBdr>
                    </w:div>
                  </w:divsChild>
                </w:div>
                <w:div w:id="987709822">
                  <w:marLeft w:val="250"/>
                  <w:marRight w:val="0"/>
                  <w:marTop w:val="63"/>
                  <w:marBottom w:val="0"/>
                  <w:divBdr>
                    <w:top w:val="none" w:sz="0" w:space="0" w:color="auto"/>
                    <w:left w:val="none" w:sz="0" w:space="0" w:color="auto"/>
                    <w:bottom w:val="none" w:sz="0" w:space="0" w:color="auto"/>
                    <w:right w:val="none" w:sz="0" w:space="0" w:color="auto"/>
                  </w:divBdr>
                </w:div>
                <w:div w:id="1478111617">
                  <w:marLeft w:val="250"/>
                  <w:marRight w:val="0"/>
                  <w:marTop w:val="63"/>
                  <w:marBottom w:val="0"/>
                  <w:divBdr>
                    <w:top w:val="none" w:sz="0" w:space="0" w:color="auto"/>
                    <w:left w:val="none" w:sz="0" w:space="0" w:color="auto"/>
                    <w:bottom w:val="none" w:sz="0" w:space="0" w:color="auto"/>
                    <w:right w:val="none" w:sz="0" w:space="0" w:color="auto"/>
                  </w:divBdr>
                  <w:divsChild>
                    <w:div w:id="446631352">
                      <w:marLeft w:val="626"/>
                      <w:marRight w:val="0"/>
                      <w:marTop w:val="0"/>
                      <w:marBottom w:val="0"/>
                      <w:divBdr>
                        <w:top w:val="none" w:sz="0" w:space="0" w:color="auto"/>
                        <w:left w:val="none" w:sz="0" w:space="0" w:color="auto"/>
                        <w:bottom w:val="none" w:sz="0" w:space="0" w:color="auto"/>
                        <w:right w:val="none" w:sz="0" w:space="0" w:color="auto"/>
                      </w:divBdr>
                    </w:div>
                  </w:divsChild>
                </w:div>
                <w:div w:id="221793061">
                  <w:marLeft w:val="250"/>
                  <w:marRight w:val="0"/>
                  <w:marTop w:val="63"/>
                  <w:marBottom w:val="0"/>
                  <w:divBdr>
                    <w:top w:val="none" w:sz="0" w:space="0" w:color="auto"/>
                    <w:left w:val="none" w:sz="0" w:space="0" w:color="auto"/>
                    <w:bottom w:val="none" w:sz="0" w:space="0" w:color="auto"/>
                    <w:right w:val="none" w:sz="0" w:space="0" w:color="auto"/>
                  </w:divBdr>
                  <w:divsChild>
                    <w:div w:id="1193957055">
                      <w:marLeft w:val="626"/>
                      <w:marRight w:val="0"/>
                      <w:marTop w:val="0"/>
                      <w:marBottom w:val="0"/>
                      <w:divBdr>
                        <w:top w:val="none" w:sz="0" w:space="0" w:color="auto"/>
                        <w:left w:val="none" w:sz="0" w:space="0" w:color="auto"/>
                        <w:bottom w:val="none" w:sz="0" w:space="0" w:color="auto"/>
                        <w:right w:val="none" w:sz="0" w:space="0" w:color="auto"/>
                      </w:divBdr>
                    </w:div>
                  </w:divsChild>
                </w:div>
                <w:div w:id="1605653671">
                  <w:marLeft w:val="250"/>
                  <w:marRight w:val="0"/>
                  <w:marTop w:val="63"/>
                  <w:marBottom w:val="0"/>
                  <w:divBdr>
                    <w:top w:val="none" w:sz="0" w:space="0" w:color="auto"/>
                    <w:left w:val="none" w:sz="0" w:space="0" w:color="auto"/>
                    <w:bottom w:val="none" w:sz="0" w:space="0" w:color="auto"/>
                    <w:right w:val="none" w:sz="0" w:space="0" w:color="auto"/>
                  </w:divBdr>
                </w:div>
                <w:div w:id="1985548450">
                  <w:marLeft w:val="250"/>
                  <w:marRight w:val="0"/>
                  <w:marTop w:val="63"/>
                  <w:marBottom w:val="0"/>
                  <w:divBdr>
                    <w:top w:val="none" w:sz="0" w:space="0" w:color="auto"/>
                    <w:left w:val="none" w:sz="0" w:space="0" w:color="auto"/>
                    <w:bottom w:val="none" w:sz="0" w:space="0" w:color="auto"/>
                    <w:right w:val="none" w:sz="0" w:space="0" w:color="auto"/>
                  </w:divBdr>
                  <w:divsChild>
                    <w:div w:id="574242803">
                      <w:marLeft w:val="626"/>
                      <w:marRight w:val="0"/>
                      <w:marTop w:val="0"/>
                      <w:marBottom w:val="0"/>
                      <w:divBdr>
                        <w:top w:val="none" w:sz="0" w:space="0" w:color="auto"/>
                        <w:left w:val="none" w:sz="0" w:space="0" w:color="auto"/>
                        <w:bottom w:val="none" w:sz="0" w:space="0" w:color="auto"/>
                        <w:right w:val="none" w:sz="0" w:space="0" w:color="auto"/>
                      </w:divBdr>
                    </w:div>
                  </w:divsChild>
                </w:div>
                <w:div w:id="428743812">
                  <w:marLeft w:val="250"/>
                  <w:marRight w:val="0"/>
                  <w:marTop w:val="63"/>
                  <w:marBottom w:val="0"/>
                  <w:divBdr>
                    <w:top w:val="none" w:sz="0" w:space="0" w:color="auto"/>
                    <w:left w:val="none" w:sz="0" w:space="0" w:color="auto"/>
                    <w:bottom w:val="none" w:sz="0" w:space="0" w:color="auto"/>
                    <w:right w:val="none" w:sz="0" w:space="0" w:color="auto"/>
                  </w:divBdr>
                  <w:divsChild>
                    <w:div w:id="647365636">
                      <w:marLeft w:val="626"/>
                      <w:marRight w:val="0"/>
                      <w:marTop w:val="0"/>
                      <w:marBottom w:val="0"/>
                      <w:divBdr>
                        <w:top w:val="none" w:sz="0" w:space="0" w:color="auto"/>
                        <w:left w:val="none" w:sz="0" w:space="0" w:color="auto"/>
                        <w:bottom w:val="none" w:sz="0" w:space="0" w:color="auto"/>
                        <w:right w:val="none" w:sz="0" w:space="0" w:color="auto"/>
                      </w:divBdr>
                    </w:div>
                  </w:divsChild>
                </w:div>
                <w:div w:id="1972976110">
                  <w:marLeft w:val="250"/>
                  <w:marRight w:val="0"/>
                  <w:marTop w:val="63"/>
                  <w:marBottom w:val="0"/>
                  <w:divBdr>
                    <w:top w:val="none" w:sz="0" w:space="0" w:color="auto"/>
                    <w:left w:val="none" w:sz="0" w:space="0" w:color="auto"/>
                    <w:bottom w:val="none" w:sz="0" w:space="0" w:color="auto"/>
                    <w:right w:val="none" w:sz="0" w:space="0" w:color="auto"/>
                  </w:divBdr>
                </w:div>
                <w:div w:id="1845897581">
                  <w:marLeft w:val="250"/>
                  <w:marRight w:val="0"/>
                  <w:marTop w:val="63"/>
                  <w:marBottom w:val="0"/>
                  <w:divBdr>
                    <w:top w:val="none" w:sz="0" w:space="0" w:color="auto"/>
                    <w:left w:val="none" w:sz="0" w:space="0" w:color="auto"/>
                    <w:bottom w:val="none" w:sz="0" w:space="0" w:color="auto"/>
                    <w:right w:val="none" w:sz="0" w:space="0" w:color="auto"/>
                  </w:divBdr>
                  <w:divsChild>
                    <w:div w:id="2096170177">
                      <w:marLeft w:val="626"/>
                      <w:marRight w:val="0"/>
                      <w:marTop w:val="0"/>
                      <w:marBottom w:val="0"/>
                      <w:divBdr>
                        <w:top w:val="none" w:sz="0" w:space="0" w:color="auto"/>
                        <w:left w:val="none" w:sz="0" w:space="0" w:color="auto"/>
                        <w:bottom w:val="none" w:sz="0" w:space="0" w:color="auto"/>
                        <w:right w:val="none" w:sz="0" w:space="0" w:color="auto"/>
                      </w:divBdr>
                    </w:div>
                  </w:divsChild>
                </w:div>
                <w:div w:id="1390305595">
                  <w:marLeft w:val="250"/>
                  <w:marRight w:val="0"/>
                  <w:marTop w:val="63"/>
                  <w:marBottom w:val="0"/>
                  <w:divBdr>
                    <w:top w:val="none" w:sz="0" w:space="0" w:color="auto"/>
                    <w:left w:val="none" w:sz="0" w:space="0" w:color="auto"/>
                    <w:bottom w:val="none" w:sz="0" w:space="0" w:color="auto"/>
                    <w:right w:val="none" w:sz="0" w:space="0" w:color="auto"/>
                  </w:divBdr>
                  <w:divsChild>
                    <w:div w:id="1181312796">
                      <w:marLeft w:val="626"/>
                      <w:marRight w:val="0"/>
                      <w:marTop w:val="0"/>
                      <w:marBottom w:val="0"/>
                      <w:divBdr>
                        <w:top w:val="none" w:sz="0" w:space="0" w:color="auto"/>
                        <w:left w:val="none" w:sz="0" w:space="0" w:color="auto"/>
                        <w:bottom w:val="none" w:sz="0" w:space="0" w:color="auto"/>
                        <w:right w:val="none" w:sz="0" w:space="0" w:color="auto"/>
                      </w:divBdr>
                    </w:div>
                  </w:divsChild>
                </w:div>
                <w:div w:id="2009019141">
                  <w:marLeft w:val="250"/>
                  <w:marRight w:val="0"/>
                  <w:marTop w:val="63"/>
                  <w:marBottom w:val="0"/>
                  <w:divBdr>
                    <w:top w:val="none" w:sz="0" w:space="0" w:color="auto"/>
                    <w:left w:val="none" w:sz="0" w:space="0" w:color="auto"/>
                    <w:bottom w:val="none" w:sz="0" w:space="0" w:color="auto"/>
                    <w:right w:val="none" w:sz="0" w:space="0" w:color="auto"/>
                  </w:divBdr>
                  <w:divsChild>
                    <w:div w:id="1022128199">
                      <w:marLeft w:val="626"/>
                      <w:marRight w:val="0"/>
                      <w:marTop w:val="0"/>
                      <w:marBottom w:val="0"/>
                      <w:divBdr>
                        <w:top w:val="none" w:sz="0" w:space="0" w:color="auto"/>
                        <w:left w:val="none" w:sz="0" w:space="0" w:color="auto"/>
                        <w:bottom w:val="none" w:sz="0" w:space="0" w:color="auto"/>
                        <w:right w:val="none" w:sz="0" w:space="0" w:color="auto"/>
                      </w:divBdr>
                    </w:div>
                  </w:divsChild>
                </w:div>
                <w:div w:id="896085590">
                  <w:marLeft w:val="250"/>
                  <w:marRight w:val="0"/>
                  <w:marTop w:val="63"/>
                  <w:marBottom w:val="0"/>
                  <w:divBdr>
                    <w:top w:val="none" w:sz="0" w:space="0" w:color="auto"/>
                    <w:left w:val="none" w:sz="0" w:space="0" w:color="auto"/>
                    <w:bottom w:val="none" w:sz="0" w:space="0" w:color="auto"/>
                    <w:right w:val="none" w:sz="0" w:space="0" w:color="auto"/>
                  </w:divBdr>
                  <w:divsChild>
                    <w:div w:id="1673531364">
                      <w:marLeft w:val="626"/>
                      <w:marRight w:val="0"/>
                      <w:marTop w:val="0"/>
                      <w:marBottom w:val="0"/>
                      <w:divBdr>
                        <w:top w:val="none" w:sz="0" w:space="0" w:color="auto"/>
                        <w:left w:val="none" w:sz="0" w:space="0" w:color="auto"/>
                        <w:bottom w:val="none" w:sz="0" w:space="0" w:color="auto"/>
                        <w:right w:val="none" w:sz="0" w:space="0" w:color="auto"/>
                      </w:divBdr>
                    </w:div>
                  </w:divsChild>
                </w:div>
                <w:div w:id="748967522">
                  <w:marLeft w:val="250"/>
                  <w:marRight w:val="0"/>
                  <w:marTop w:val="63"/>
                  <w:marBottom w:val="0"/>
                  <w:divBdr>
                    <w:top w:val="none" w:sz="0" w:space="0" w:color="auto"/>
                    <w:left w:val="none" w:sz="0" w:space="0" w:color="auto"/>
                    <w:bottom w:val="none" w:sz="0" w:space="0" w:color="auto"/>
                    <w:right w:val="none" w:sz="0" w:space="0" w:color="auto"/>
                  </w:divBdr>
                </w:div>
                <w:div w:id="1179197106">
                  <w:marLeft w:val="250"/>
                  <w:marRight w:val="0"/>
                  <w:marTop w:val="63"/>
                  <w:marBottom w:val="0"/>
                  <w:divBdr>
                    <w:top w:val="none" w:sz="0" w:space="0" w:color="auto"/>
                    <w:left w:val="none" w:sz="0" w:space="0" w:color="auto"/>
                    <w:bottom w:val="none" w:sz="0" w:space="0" w:color="auto"/>
                    <w:right w:val="none" w:sz="0" w:space="0" w:color="auto"/>
                  </w:divBdr>
                  <w:divsChild>
                    <w:div w:id="221867631">
                      <w:marLeft w:val="626"/>
                      <w:marRight w:val="0"/>
                      <w:marTop w:val="0"/>
                      <w:marBottom w:val="0"/>
                      <w:divBdr>
                        <w:top w:val="none" w:sz="0" w:space="0" w:color="auto"/>
                        <w:left w:val="none" w:sz="0" w:space="0" w:color="auto"/>
                        <w:bottom w:val="none" w:sz="0" w:space="0" w:color="auto"/>
                        <w:right w:val="none" w:sz="0" w:space="0" w:color="auto"/>
                      </w:divBdr>
                    </w:div>
                  </w:divsChild>
                </w:div>
                <w:div w:id="114370104">
                  <w:marLeft w:val="250"/>
                  <w:marRight w:val="0"/>
                  <w:marTop w:val="63"/>
                  <w:marBottom w:val="0"/>
                  <w:divBdr>
                    <w:top w:val="none" w:sz="0" w:space="0" w:color="auto"/>
                    <w:left w:val="none" w:sz="0" w:space="0" w:color="auto"/>
                    <w:bottom w:val="none" w:sz="0" w:space="0" w:color="auto"/>
                    <w:right w:val="none" w:sz="0" w:space="0" w:color="auto"/>
                  </w:divBdr>
                  <w:divsChild>
                    <w:div w:id="863205995">
                      <w:marLeft w:val="626"/>
                      <w:marRight w:val="0"/>
                      <w:marTop w:val="0"/>
                      <w:marBottom w:val="0"/>
                      <w:divBdr>
                        <w:top w:val="none" w:sz="0" w:space="0" w:color="auto"/>
                        <w:left w:val="none" w:sz="0" w:space="0" w:color="auto"/>
                        <w:bottom w:val="none" w:sz="0" w:space="0" w:color="auto"/>
                        <w:right w:val="none" w:sz="0" w:space="0" w:color="auto"/>
                      </w:divBdr>
                    </w:div>
                  </w:divsChild>
                </w:div>
                <w:div w:id="1088430108">
                  <w:marLeft w:val="250"/>
                  <w:marRight w:val="0"/>
                  <w:marTop w:val="63"/>
                  <w:marBottom w:val="0"/>
                  <w:divBdr>
                    <w:top w:val="none" w:sz="0" w:space="0" w:color="auto"/>
                    <w:left w:val="none" w:sz="0" w:space="0" w:color="auto"/>
                    <w:bottom w:val="none" w:sz="0" w:space="0" w:color="auto"/>
                    <w:right w:val="none" w:sz="0" w:space="0" w:color="auto"/>
                  </w:divBdr>
                  <w:divsChild>
                    <w:div w:id="1171603268">
                      <w:marLeft w:val="626"/>
                      <w:marRight w:val="0"/>
                      <w:marTop w:val="0"/>
                      <w:marBottom w:val="0"/>
                      <w:divBdr>
                        <w:top w:val="none" w:sz="0" w:space="0" w:color="auto"/>
                        <w:left w:val="none" w:sz="0" w:space="0" w:color="auto"/>
                        <w:bottom w:val="none" w:sz="0" w:space="0" w:color="auto"/>
                        <w:right w:val="none" w:sz="0" w:space="0" w:color="auto"/>
                      </w:divBdr>
                    </w:div>
                  </w:divsChild>
                </w:div>
                <w:div w:id="256912043">
                  <w:marLeft w:val="250"/>
                  <w:marRight w:val="0"/>
                  <w:marTop w:val="63"/>
                  <w:marBottom w:val="0"/>
                  <w:divBdr>
                    <w:top w:val="none" w:sz="0" w:space="0" w:color="auto"/>
                    <w:left w:val="none" w:sz="0" w:space="0" w:color="auto"/>
                    <w:bottom w:val="none" w:sz="0" w:space="0" w:color="auto"/>
                    <w:right w:val="none" w:sz="0" w:space="0" w:color="auto"/>
                  </w:divBdr>
                  <w:divsChild>
                    <w:div w:id="1362824857">
                      <w:marLeft w:val="626"/>
                      <w:marRight w:val="0"/>
                      <w:marTop w:val="0"/>
                      <w:marBottom w:val="0"/>
                      <w:divBdr>
                        <w:top w:val="none" w:sz="0" w:space="0" w:color="auto"/>
                        <w:left w:val="none" w:sz="0" w:space="0" w:color="auto"/>
                        <w:bottom w:val="none" w:sz="0" w:space="0" w:color="auto"/>
                        <w:right w:val="none" w:sz="0" w:space="0" w:color="auto"/>
                      </w:divBdr>
                    </w:div>
                  </w:divsChild>
                </w:div>
                <w:div w:id="2049646147">
                  <w:marLeft w:val="250"/>
                  <w:marRight w:val="0"/>
                  <w:marTop w:val="63"/>
                  <w:marBottom w:val="0"/>
                  <w:divBdr>
                    <w:top w:val="none" w:sz="0" w:space="0" w:color="auto"/>
                    <w:left w:val="none" w:sz="0" w:space="0" w:color="auto"/>
                    <w:bottom w:val="none" w:sz="0" w:space="0" w:color="auto"/>
                    <w:right w:val="none" w:sz="0" w:space="0" w:color="auto"/>
                  </w:divBdr>
                </w:div>
                <w:div w:id="1893270470">
                  <w:marLeft w:val="250"/>
                  <w:marRight w:val="0"/>
                  <w:marTop w:val="63"/>
                  <w:marBottom w:val="0"/>
                  <w:divBdr>
                    <w:top w:val="none" w:sz="0" w:space="0" w:color="auto"/>
                    <w:left w:val="none" w:sz="0" w:space="0" w:color="auto"/>
                    <w:bottom w:val="none" w:sz="0" w:space="0" w:color="auto"/>
                    <w:right w:val="none" w:sz="0" w:space="0" w:color="auto"/>
                  </w:divBdr>
                  <w:divsChild>
                    <w:div w:id="298733813">
                      <w:marLeft w:val="626"/>
                      <w:marRight w:val="0"/>
                      <w:marTop w:val="0"/>
                      <w:marBottom w:val="0"/>
                      <w:divBdr>
                        <w:top w:val="none" w:sz="0" w:space="0" w:color="auto"/>
                        <w:left w:val="none" w:sz="0" w:space="0" w:color="auto"/>
                        <w:bottom w:val="none" w:sz="0" w:space="0" w:color="auto"/>
                        <w:right w:val="none" w:sz="0" w:space="0" w:color="auto"/>
                      </w:divBdr>
                    </w:div>
                  </w:divsChild>
                </w:div>
                <w:div w:id="1552116242">
                  <w:marLeft w:val="250"/>
                  <w:marRight w:val="0"/>
                  <w:marTop w:val="63"/>
                  <w:marBottom w:val="0"/>
                  <w:divBdr>
                    <w:top w:val="none" w:sz="0" w:space="0" w:color="auto"/>
                    <w:left w:val="none" w:sz="0" w:space="0" w:color="auto"/>
                    <w:bottom w:val="none" w:sz="0" w:space="0" w:color="auto"/>
                    <w:right w:val="none" w:sz="0" w:space="0" w:color="auto"/>
                  </w:divBdr>
                  <w:divsChild>
                    <w:div w:id="1212494050">
                      <w:marLeft w:val="626"/>
                      <w:marRight w:val="0"/>
                      <w:marTop w:val="0"/>
                      <w:marBottom w:val="0"/>
                      <w:divBdr>
                        <w:top w:val="none" w:sz="0" w:space="0" w:color="auto"/>
                        <w:left w:val="none" w:sz="0" w:space="0" w:color="auto"/>
                        <w:bottom w:val="none" w:sz="0" w:space="0" w:color="auto"/>
                        <w:right w:val="none" w:sz="0" w:space="0" w:color="auto"/>
                      </w:divBdr>
                    </w:div>
                  </w:divsChild>
                </w:div>
                <w:div w:id="1254051096">
                  <w:marLeft w:val="250"/>
                  <w:marRight w:val="0"/>
                  <w:marTop w:val="63"/>
                  <w:marBottom w:val="0"/>
                  <w:divBdr>
                    <w:top w:val="none" w:sz="0" w:space="0" w:color="auto"/>
                    <w:left w:val="none" w:sz="0" w:space="0" w:color="auto"/>
                    <w:bottom w:val="none" w:sz="0" w:space="0" w:color="auto"/>
                    <w:right w:val="none" w:sz="0" w:space="0" w:color="auto"/>
                  </w:divBdr>
                  <w:divsChild>
                    <w:div w:id="1811436955">
                      <w:marLeft w:val="626"/>
                      <w:marRight w:val="0"/>
                      <w:marTop w:val="0"/>
                      <w:marBottom w:val="0"/>
                      <w:divBdr>
                        <w:top w:val="none" w:sz="0" w:space="0" w:color="auto"/>
                        <w:left w:val="none" w:sz="0" w:space="0" w:color="auto"/>
                        <w:bottom w:val="none" w:sz="0" w:space="0" w:color="auto"/>
                        <w:right w:val="none" w:sz="0" w:space="0" w:color="auto"/>
                      </w:divBdr>
                    </w:div>
                  </w:divsChild>
                </w:div>
                <w:div w:id="2021814190">
                  <w:marLeft w:val="250"/>
                  <w:marRight w:val="0"/>
                  <w:marTop w:val="63"/>
                  <w:marBottom w:val="0"/>
                  <w:divBdr>
                    <w:top w:val="none" w:sz="0" w:space="0" w:color="auto"/>
                    <w:left w:val="none" w:sz="0" w:space="0" w:color="auto"/>
                    <w:bottom w:val="none" w:sz="0" w:space="0" w:color="auto"/>
                    <w:right w:val="none" w:sz="0" w:space="0" w:color="auto"/>
                  </w:divBdr>
                  <w:divsChild>
                    <w:div w:id="1043335772">
                      <w:marLeft w:val="62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173897">
      <w:bodyDiv w:val="1"/>
      <w:marLeft w:val="0"/>
      <w:marRight w:val="0"/>
      <w:marTop w:val="0"/>
      <w:marBottom w:val="0"/>
      <w:divBdr>
        <w:top w:val="none" w:sz="0" w:space="0" w:color="auto"/>
        <w:left w:val="none" w:sz="0" w:space="0" w:color="auto"/>
        <w:bottom w:val="none" w:sz="0" w:space="0" w:color="auto"/>
        <w:right w:val="none" w:sz="0" w:space="0" w:color="auto"/>
      </w:divBdr>
      <w:divsChild>
        <w:div w:id="1268658392">
          <w:marLeft w:val="0"/>
          <w:marRight w:val="0"/>
          <w:marTop w:val="0"/>
          <w:marBottom w:val="0"/>
          <w:divBdr>
            <w:top w:val="none" w:sz="0" w:space="0" w:color="auto"/>
            <w:left w:val="none" w:sz="0" w:space="0" w:color="auto"/>
            <w:bottom w:val="none" w:sz="0" w:space="0" w:color="auto"/>
            <w:right w:val="none" w:sz="0" w:space="0" w:color="auto"/>
          </w:divBdr>
          <w:divsChild>
            <w:div w:id="1269702216">
              <w:marLeft w:val="0"/>
              <w:marRight w:val="0"/>
              <w:marTop w:val="125"/>
              <w:marBottom w:val="125"/>
              <w:divBdr>
                <w:top w:val="none" w:sz="0" w:space="0" w:color="auto"/>
                <w:left w:val="none" w:sz="0" w:space="0" w:color="auto"/>
                <w:bottom w:val="none" w:sz="0" w:space="0" w:color="auto"/>
                <w:right w:val="none" w:sz="0" w:space="0" w:color="auto"/>
              </w:divBdr>
              <w:divsChild>
                <w:div w:id="1581132027">
                  <w:marLeft w:val="250"/>
                  <w:marRight w:val="0"/>
                  <w:marTop w:val="63"/>
                  <w:marBottom w:val="0"/>
                  <w:divBdr>
                    <w:top w:val="none" w:sz="0" w:space="0" w:color="auto"/>
                    <w:left w:val="none" w:sz="0" w:space="0" w:color="auto"/>
                    <w:bottom w:val="none" w:sz="0" w:space="0" w:color="auto"/>
                    <w:right w:val="none" w:sz="0" w:space="0" w:color="auto"/>
                  </w:divBdr>
                  <w:divsChild>
                    <w:div w:id="180706460">
                      <w:marLeft w:val="626"/>
                      <w:marRight w:val="0"/>
                      <w:marTop w:val="0"/>
                      <w:marBottom w:val="0"/>
                      <w:divBdr>
                        <w:top w:val="none" w:sz="0" w:space="0" w:color="auto"/>
                        <w:left w:val="none" w:sz="0" w:space="0" w:color="auto"/>
                        <w:bottom w:val="none" w:sz="0" w:space="0" w:color="auto"/>
                        <w:right w:val="none" w:sz="0" w:space="0" w:color="auto"/>
                      </w:divBdr>
                    </w:div>
                  </w:divsChild>
                </w:div>
                <w:div w:id="1440680809">
                  <w:marLeft w:val="250"/>
                  <w:marRight w:val="0"/>
                  <w:marTop w:val="63"/>
                  <w:marBottom w:val="0"/>
                  <w:divBdr>
                    <w:top w:val="none" w:sz="0" w:space="0" w:color="auto"/>
                    <w:left w:val="none" w:sz="0" w:space="0" w:color="auto"/>
                    <w:bottom w:val="none" w:sz="0" w:space="0" w:color="auto"/>
                    <w:right w:val="none" w:sz="0" w:space="0" w:color="auto"/>
                  </w:divBdr>
                  <w:divsChild>
                    <w:div w:id="695079649">
                      <w:marLeft w:val="626"/>
                      <w:marRight w:val="0"/>
                      <w:marTop w:val="0"/>
                      <w:marBottom w:val="0"/>
                      <w:divBdr>
                        <w:top w:val="none" w:sz="0" w:space="0" w:color="auto"/>
                        <w:left w:val="none" w:sz="0" w:space="0" w:color="auto"/>
                        <w:bottom w:val="none" w:sz="0" w:space="0" w:color="auto"/>
                        <w:right w:val="none" w:sz="0" w:space="0" w:color="auto"/>
                      </w:divBdr>
                    </w:div>
                  </w:divsChild>
                </w:div>
                <w:div w:id="667174183">
                  <w:marLeft w:val="250"/>
                  <w:marRight w:val="0"/>
                  <w:marTop w:val="63"/>
                  <w:marBottom w:val="0"/>
                  <w:divBdr>
                    <w:top w:val="none" w:sz="0" w:space="0" w:color="auto"/>
                    <w:left w:val="none" w:sz="0" w:space="0" w:color="auto"/>
                    <w:bottom w:val="none" w:sz="0" w:space="0" w:color="auto"/>
                    <w:right w:val="none" w:sz="0" w:space="0" w:color="auto"/>
                  </w:divBdr>
                  <w:divsChild>
                    <w:div w:id="1021515338">
                      <w:marLeft w:val="626"/>
                      <w:marRight w:val="0"/>
                      <w:marTop w:val="0"/>
                      <w:marBottom w:val="0"/>
                      <w:divBdr>
                        <w:top w:val="none" w:sz="0" w:space="0" w:color="auto"/>
                        <w:left w:val="none" w:sz="0" w:space="0" w:color="auto"/>
                        <w:bottom w:val="none" w:sz="0" w:space="0" w:color="auto"/>
                        <w:right w:val="none" w:sz="0" w:space="0" w:color="auto"/>
                      </w:divBdr>
                    </w:div>
                  </w:divsChild>
                </w:div>
                <w:div w:id="1782607756">
                  <w:marLeft w:val="250"/>
                  <w:marRight w:val="0"/>
                  <w:marTop w:val="63"/>
                  <w:marBottom w:val="0"/>
                  <w:divBdr>
                    <w:top w:val="none" w:sz="0" w:space="0" w:color="auto"/>
                    <w:left w:val="none" w:sz="0" w:space="0" w:color="auto"/>
                    <w:bottom w:val="none" w:sz="0" w:space="0" w:color="auto"/>
                    <w:right w:val="none" w:sz="0" w:space="0" w:color="auto"/>
                  </w:divBdr>
                  <w:divsChild>
                    <w:div w:id="301738233">
                      <w:marLeft w:val="626"/>
                      <w:marRight w:val="0"/>
                      <w:marTop w:val="0"/>
                      <w:marBottom w:val="0"/>
                      <w:divBdr>
                        <w:top w:val="none" w:sz="0" w:space="0" w:color="auto"/>
                        <w:left w:val="none" w:sz="0" w:space="0" w:color="auto"/>
                        <w:bottom w:val="none" w:sz="0" w:space="0" w:color="auto"/>
                        <w:right w:val="none" w:sz="0" w:space="0" w:color="auto"/>
                      </w:divBdr>
                    </w:div>
                  </w:divsChild>
                </w:div>
                <w:div w:id="1982953264">
                  <w:marLeft w:val="250"/>
                  <w:marRight w:val="0"/>
                  <w:marTop w:val="63"/>
                  <w:marBottom w:val="0"/>
                  <w:divBdr>
                    <w:top w:val="none" w:sz="0" w:space="0" w:color="auto"/>
                    <w:left w:val="none" w:sz="0" w:space="0" w:color="auto"/>
                    <w:bottom w:val="none" w:sz="0" w:space="0" w:color="auto"/>
                    <w:right w:val="none" w:sz="0" w:space="0" w:color="auto"/>
                  </w:divBdr>
                  <w:divsChild>
                    <w:div w:id="1876690867">
                      <w:marLeft w:val="626"/>
                      <w:marRight w:val="0"/>
                      <w:marTop w:val="0"/>
                      <w:marBottom w:val="0"/>
                      <w:divBdr>
                        <w:top w:val="none" w:sz="0" w:space="0" w:color="auto"/>
                        <w:left w:val="none" w:sz="0" w:space="0" w:color="auto"/>
                        <w:bottom w:val="none" w:sz="0" w:space="0" w:color="auto"/>
                        <w:right w:val="none" w:sz="0" w:space="0" w:color="auto"/>
                      </w:divBdr>
                    </w:div>
                  </w:divsChild>
                </w:div>
                <w:div w:id="2124152943">
                  <w:marLeft w:val="250"/>
                  <w:marRight w:val="0"/>
                  <w:marTop w:val="63"/>
                  <w:marBottom w:val="0"/>
                  <w:divBdr>
                    <w:top w:val="none" w:sz="0" w:space="0" w:color="auto"/>
                    <w:left w:val="none" w:sz="0" w:space="0" w:color="auto"/>
                    <w:bottom w:val="none" w:sz="0" w:space="0" w:color="auto"/>
                    <w:right w:val="none" w:sz="0" w:space="0" w:color="auto"/>
                  </w:divBdr>
                  <w:divsChild>
                    <w:div w:id="382141340">
                      <w:marLeft w:val="626"/>
                      <w:marRight w:val="0"/>
                      <w:marTop w:val="0"/>
                      <w:marBottom w:val="0"/>
                      <w:divBdr>
                        <w:top w:val="none" w:sz="0" w:space="0" w:color="auto"/>
                        <w:left w:val="none" w:sz="0" w:space="0" w:color="auto"/>
                        <w:bottom w:val="none" w:sz="0" w:space="0" w:color="auto"/>
                        <w:right w:val="none" w:sz="0" w:space="0" w:color="auto"/>
                      </w:divBdr>
                    </w:div>
                  </w:divsChild>
                </w:div>
                <w:div w:id="1361121944">
                  <w:marLeft w:val="250"/>
                  <w:marRight w:val="0"/>
                  <w:marTop w:val="63"/>
                  <w:marBottom w:val="0"/>
                  <w:divBdr>
                    <w:top w:val="none" w:sz="0" w:space="0" w:color="auto"/>
                    <w:left w:val="none" w:sz="0" w:space="0" w:color="auto"/>
                    <w:bottom w:val="none" w:sz="0" w:space="0" w:color="auto"/>
                    <w:right w:val="none" w:sz="0" w:space="0" w:color="auto"/>
                  </w:divBdr>
                  <w:divsChild>
                    <w:div w:id="750587754">
                      <w:marLeft w:val="626"/>
                      <w:marRight w:val="0"/>
                      <w:marTop w:val="0"/>
                      <w:marBottom w:val="0"/>
                      <w:divBdr>
                        <w:top w:val="none" w:sz="0" w:space="0" w:color="auto"/>
                        <w:left w:val="none" w:sz="0" w:space="0" w:color="auto"/>
                        <w:bottom w:val="none" w:sz="0" w:space="0" w:color="auto"/>
                        <w:right w:val="none" w:sz="0" w:space="0" w:color="auto"/>
                      </w:divBdr>
                    </w:div>
                  </w:divsChild>
                </w:div>
                <w:div w:id="1009604010">
                  <w:marLeft w:val="250"/>
                  <w:marRight w:val="0"/>
                  <w:marTop w:val="63"/>
                  <w:marBottom w:val="0"/>
                  <w:divBdr>
                    <w:top w:val="none" w:sz="0" w:space="0" w:color="auto"/>
                    <w:left w:val="none" w:sz="0" w:space="0" w:color="auto"/>
                    <w:bottom w:val="none" w:sz="0" w:space="0" w:color="auto"/>
                    <w:right w:val="none" w:sz="0" w:space="0" w:color="auto"/>
                  </w:divBdr>
                  <w:divsChild>
                    <w:div w:id="1288048022">
                      <w:marLeft w:val="626"/>
                      <w:marRight w:val="0"/>
                      <w:marTop w:val="0"/>
                      <w:marBottom w:val="0"/>
                      <w:divBdr>
                        <w:top w:val="none" w:sz="0" w:space="0" w:color="auto"/>
                        <w:left w:val="none" w:sz="0" w:space="0" w:color="auto"/>
                        <w:bottom w:val="none" w:sz="0" w:space="0" w:color="auto"/>
                        <w:right w:val="none" w:sz="0" w:space="0" w:color="auto"/>
                      </w:divBdr>
                    </w:div>
                  </w:divsChild>
                </w:div>
                <w:div w:id="1320034859">
                  <w:marLeft w:val="250"/>
                  <w:marRight w:val="0"/>
                  <w:marTop w:val="63"/>
                  <w:marBottom w:val="0"/>
                  <w:divBdr>
                    <w:top w:val="none" w:sz="0" w:space="0" w:color="auto"/>
                    <w:left w:val="none" w:sz="0" w:space="0" w:color="auto"/>
                    <w:bottom w:val="none" w:sz="0" w:space="0" w:color="auto"/>
                    <w:right w:val="none" w:sz="0" w:space="0" w:color="auto"/>
                  </w:divBdr>
                  <w:divsChild>
                    <w:div w:id="1941910423">
                      <w:marLeft w:val="626"/>
                      <w:marRight w:val="0"/>
                      <w:marTop w:val="0"/>
                      <w:marBottom w:val="0"/>
                      <w:divBdr>
                        <w:top w:val="none" w:sz="0" w:space="0" w:color="auto"/>
                        <w:left w:val="none" w:sz="0" w:space="0" w:color="auto"/>
                        <w:bottom w:val="none" w:sz="0" w:space="0" w:color="auto"/>
                        <w:right w:val="none" w:sz="0" w:space="0" w:color="auto"/>
                      </w:divBdr>
                    </w:div>
                  </w:divsChild>
                </w:div>
                <w:div w:id="698163382">
                  <w:marLeft w:val="250"/>
                  <w:marRight w:val="0"/>
                  <w:marTop w:val="63"/>
                  <w:marBottom w:val="0"/>
                  <w:divBdr>
                    <w:top w:val="none" w:sz="0" w:space="0" w:color="auto"/>
                    <w:left w:val="none" w:sz="0" w:space="0" w:color="auto"/>
                    <w:bottom w:val="none" w:sz="0" w:space="0" w:color="auto"/>
                    <w:right w:val="none" w:sz="0" w:space="0" w:color="auto"/>
                  </w:divBdr>
                  <w:divsChild>
                    <w:div w:id="1315453690">
                      <w:marLeft w:val="626"/>
                      <w:marRight w:val="0"/>
                      <w:marTop w:val="0"/>
                      <w:marBottom w:val="0"/>
                      <w:divBdr>
                        <w:top w:val="none" w:sz="0" w:space="0" w:color="auto"/>
                        <w:left w:val="none" w:sz="0" w:space="0" w:color="auto"/>
                        <w:bottom w:val="none" w:sz="0" w:space="0" w:color="auto"/>
                        <w:right w:val="none" w:sz="0" w:space="0" w:color="auto"/>
                      </w:divBdr>
                    </w:div>
                  </w:divsChild>
                </w:div>
                <w:div w:id="1772973514">
                  <w:marLeft w:val="250"/>
                  <w:marRight w:val="0"/>
                  <w:marTop w:val="63"/>
                  <w:marBottom w:val="0"/>
                  <w:divBdr>
                    <w:top w:val="none" w:sz="0" w:space="0" w:color="auto"/>
                    <w:left w:val="none" w:sz="0" w:space="0" w:color="auto"/>
                    <w:bottom w:val="none" w:sz="0" w:space="0" w:color="auto"/>
                    <w:right w:val="none" w:sz="0" w:space="0" w:color="auto"/>
                  </w:divBdr>
                  <w:divsChild>
                    <w:div w:id="17585718">
                      <w:marLeft w:val="626"/>
                      <w:marRight w:val="0"/>
                      <w:marTop w:val="0"/>
                      <w:marBottom w:val="0"/>
                      <w:divBdr>
                        <w:top w:val="none" w:sz="0" w:space="0" w:color="auto"/>
                        <w:left w:val="none" w:sz="0" w:space="0" w:color="auto"/>
                        <w:bottom w:val="none" w:sz="0" w:space="0" w:color="auto"/>
                        <w:right w:val="none" w:sz="0" w:space="0" w:color="auto"/>
                      </w:divBdr>
                    </w:div>
                  </w:divsChild>
                </w:div>
                <w:div w:id="224336243">
                  <w:marLeft w:val="250"/>
                  <w:marRight w:val="0"/>
                  <w:marTop w:val="63"/>
                  <w:marBottom w:val="0"/>
                  <w:divBdr>
                    <w:top w:val="none" w:sz="0" w:space="0" w:color="auto"/>
                    <w:left w:val="none" w:sz="0" w:space="0" w:color="auto"/>
                    <w:bottom w:val="none" w:sz="0" w:space="0" w:color="auto"/>
                    <w:right w:val="none" w:sz="0" w:space="0" w:color="auto"/>
                  </w:divBdr>
                </w:div>
                <w:div w:id="290326169">
                  <w:marLeft w:val="250"/>
                  <w:marRight w:val="0"/>
                  <w:marTop w:val="63"/>
                  <w:marBottom w:val="0"/>
                  <w:divBdr>
                    <w:top w:val="none" w:sz="0" w:space="0" w:color="auto"/>
                    <w:left w:val="none" w:sz="0" w:space="0" w:color="auto"/>
                    <w:bottom w:val="none" w:sz="0" w:space="0" w:color="auto"/>
                    <w:right w:val="none" w:sz="0" w:space="0" w:color="auto"/>
                  </w:divBdr>
                  <w:divsChild>
                    <w:div w:id="1878467370">
                      <w:marLeft w:val="626"/>
                      <w:marRight w:val="0"/>
                      <w:marTop w:val="0"/>
                      <w:marBottom w:val="0"/>
                      <w:divBdr>
                        <w:top w:val="none" w:sz="0" w:space="0" w:color="auto"/>
                        <w:left w:val="none" w:sz="0" w:space="0" w:color="auto"/>
                        <w:bottom w:val="none" w:sz="0" w:space="0" w:color="auto"/>
                        <w:right w:val="none" w:sz="0" w:space="0" w:color="auto"/>
                      </w:divBdr>
                    </w:div>
                  </w:divsChild>
                </w:div>
                <w:div w:id="495850640">
                  <w:marLeft w:val="250"/>
                  <w:marRight w:val="0"/>
                  <w:marTop w:val="63"/>
                  <w:marBottom w:val="0"/>
                  <w:divBdr>
                    <w:top w:val="none" w:sz="0" w:space="0" w:color="auto"/>
                    <w:left w:val="none" w:sz="0" w:space="0" w:color="auto"/>
                    <w:bottom w:val="none" w:sz="0" w:space="0" w:color="auto"/>
                    <w:right w:val="none" w:sz="0" w:space="0" w:color="auto"/>
                  </w:divBdr>
                  <w:divsChild>
                    <w:div w:id="728043385">
                      <w:marLeft w:val="626"/>
                      <w:marRight w:val="0"/>
                      <w:marTop w:val="0"/>
                      <w:marBottom w:val="0"/>
                      <w:divBdr>
                        <w:top w:val="none" w:sz="0" w:space="0" w:color="auto"/>
                        <w:left w:val="none" w:sz="0" w:space="0" w:color="auto"/>
                        <w:bottom w:val="none" w:sz="0" w:space="0" w:color="auto"/>
                        <w:right w:val="none" w:sz="0" w:space="0" w:color="auto"/>
                      </w:divBdr>
                    </w:div>
                  </w:divsChild>
                </w:div>
                <w:div w:id="734812873">
                  <w:marLeft w:val="250"/>
                  <w:marRight w:val="0"/>
                  <w:marTop w:val="63"/>
                  <w:marBottom w:val="0"/>
                  <w:divBdr>
                    <w:top w:val="none" w:sz="0" w:space="0" w:color="auto"/>
                    <w:left w:val="none" w:sz="0" w:space="0" w:color="auto"/>
                    <w:bottom w:val="none" w:sz="0" w:space="0" w:color="auto"/>
                    <w:right w:val="none" w:sz="0" w:space="0" w:color="auto"/>
                  </w:divBdr>
                  <w:divsChild>
                    <w:div w:id="1693141085">
                      <w:marLeft w:val="626"/>
                      <w:marRight w:val="0"/>
                      <w:marTop w:val="0"/>
                      <w:marBottom w:val="0"/>
                      <w:divBdr>
                        <w:top w:val="none" w:sz="0" w:space="0" w:color="auto"/>
                        <w:left w:val="none" w:sz="0" w:space="0" w:color="auto"/>
                        <w:bottom w:val="none" w:sz="0" w:space="0" w:color="auto"/>
                        <w:right w:val="none" w:sz="0" w:space="0" w:color="auto"/>
                      </w:divBdr>
                    </w:div>
                  </w:divsChild>
                </w:div>
                <w:div w:id="1779905502">
                  <w:marLeft w:val="250"/>
                  <w:marRight w:val="0"/>
                  <w:marTop w:val="63"/>
                  <w:marBottom w:val="0"/>
                  <w:divBdr>
                    <w:top w:val="none" w:sz="0" w:space="0" w:color="auto"/>
                    <w:left w:val="none" w:sz="0" w:space="0" w:color="auto"/>
                    <w:bottom w:val="none" w:sz="0" w:space="0" w:color="auto"/>
                    <w:right w:val="none" w:sz="0" w:space="0" w:color="auto"/>
                  </w:divBdr>
                </w:div>
                <w:div w:id="3947804">
                  <w:marLeft w:val="250"/>
                  <w:marRight w:val="0"/>
                  <w:marTop w:val="63"/>
                  <w:marBottom w:val="0"/>
                  <w:divBdr>
                    <w:top w:val="none" w:sz="0" w:space="0" w:color="auto"/>
                    <w:left w:val="none" w:sz="0" w:space="0" w:color="auto"/>
                    <w:bottom w:val="none" w:sz="0" w:space="0" w:color="auto"/>
                    <w:right w:val="none" w:sz="0" w:space="0" w:color="auto"/>
                  </w:divBdr>
                  <w:divsChild>
                    <w:div w:id="1434742034">
                      <w:marLeft w:val="626"/>
                      <w:marRight w:val="0"/>
                      <w:marTop w:val="0"/>
                      <w:marBottom w:val="0"/>
                      <w:divBdr>
                        <w:top w:val="none" w:sz="0" w:space="0" w:color="auto"/>
                        <w:left w:val="none" w:sz="0" w:space="0" w:color="auto"/>
                        <w:bottom w:val="none" w:sz="0" w:space="0" w:color="auto"/>
                        <w:right w:val="none" w:sz="0" w:space="0" w:color="auto"/>
                      </w:divBdr>
                    </w:div>
                  </w:divsChild>
                </w:div>
                <w:div w:id="1869172925">
                  <w:marLeft w:val="250"/>
                  <w:marRight w:val="0"/>
                  <w:marTop w:val="63"/>
                  <w:marBottom w:val="0"/>
                  <w:divBdr>
                    <w:top w:val="none" w:sz="0" w:space="0" w:color="auto"/>
                    <w:left w:val="none" w:sz="0" w:space="0" w:color="auto"/>
                    <w:bottom w:val="none" w:sz="0" w:space="0" w:color="auto"/>
                    <w:right w:val="none" w:sz="0" w:space="0" w:color="auto"/>
                  </w:divBdr>
                </w:div>
                <w:div w:id="87191648">
                  <w:marLeft w:val="250"/>
                  <w:marRight w:val="0"/>
                  <w:marTop w:val="63"/>
                  <w:marBottom w:val="0"/>
                  <w:divBdr>
                    <w:top w:val="none" w:sz="0" w:space="0" w:color="auto"/>
                    <w:left w:val="none" w:sz="0" w:space="0" w:color="auto"/>
                    <w:bottom w:val="none" w:sz="0" w:space="0" w:color="auto"/>
                    <w:right w:val="none" w:sz="0" w:space="0" w:color="auto"/>
                  </w:divBdr>
                  <w:divsChild>
                    <w:div w:id="87653305">
                      <w:marLeft w:val="626"/>
                      <w:marRight w:val="0"/>
                      <w:marTop w:val="0"/>
                      <w:marBottom w:val="0"/>
                      <w:divBdr>
                        <w:top w:val="none" w:sz="0" w:space="0" w:color="auto"/>
                        <w:left w:val="none" w:sz="0" w:space="0" w:color="auto"/>
                        <w:bottom w:val="none" w:sz="0" w:space="0" w:color="auto"/>
                        <w:right w:val="none" w:sz="0" w:space="0" w:color="auto"/>
                      </w:divBdr>
                    </w:div>
                  </w:divsChild>
                </w:div>
                <w:div w:id="91166219">
                  <w:marLeft w:val="250"/>
                  <w:marRight w:val="0"/>
                  <w:marTop w:val="63"/>
                  <w:marBottom w:val="0"/>
                  <w:divBdr>
                    <w:top w:val="none" w:sz="0" w:space="0" w:color="auto"/>
                    <w:left w:val="none" w:sz="0" w:space="0" w:color="auto"/>
                    <w:bottom w:val="none" w:sz="0" w:space="0" w:color="auto"/>
                    <w:right w:val="none" w:sz="0" w:space="0" w:color="auto"/>
                  </w:divBdr>
                  <w:divsChild>
                    <w:div w:id="1248155361">
                      <w:marLeft w:val="626"/>
                      <w:marRight w:val="0"/>
                      <w:marTop w:val="0"/>
                      <w:marBottom w:val="0"/>
                      <w:divBdr>
                        <w:top w:val="none" w:sz="0" w:space="0" w:color="auto"/>
                        <w:left w:val="none" w:sz="0" w:space="0" w:color="auto"/>
                        <w:bottom w:val="none" w:sz="0" w:space="0" w:color="auto"/>
                        <w:right w:val="none" w:sz="0" w:space="0" w:color="auto"/>
                      </w:divBdr>
                    </w:div>
                  </w:divsChild>
                </w:div>
                <w:div w:id="968437402">
                  <w:marLeft w:val="250"/>
                  <w:marRight w:val="0"/>
                  <w:marTop w:val="63"/>
                  <w:marBottom w:val="0"/>
                  <w:divBdr>
                    <w:top w:val="none" w:sz="0" w:space="0" w:color="auto"/>
                    <w:left w:val="none" w:sz="0" w:space="0" w:color="auto"/>
                    <w:bottom w:val="none" w:sz="0" w:space="0" w:color="auto"/>
                    <w:right w:val="none" w:sz="0" w:space="0" w:color="auto"/>
                  </w:divBdr>
                </w:div>
                <w:div w:id="531261967">
                  <w:marLeft w:val="250"/>
                  <w:marRight w:val="0"/>
                  <w:marTop w:val="63"/>
                  <w:marBottom w:val="0"/>
                  <w:divBdr>
                    <w:top w:val="none" w:sz="0" w:space="0" w:color="auto"/>
                    <w:left w:val="none" w:sz="0" w:space="0" w:color="auto"/>
                    <w:bottom w:val="none" w:sz="0" w:space="0" w:color="auto"/>
                    <w:right w:val="none" w:sz="0" w:space="0" w:color="auto"/>
                  </w:divBdr>
                  <w:divsChild>
                    <w:div w:id="1912736713">
                      <w:marLeft w:val="626"/>
                      <w:marRight w:val="0"/>
                      <w:marTop w:val="0"/>
                      <w:marBottom w:val="0"/>
                      <w:divBdr>
                        <w:top w:val="none" w:sz="0" w:space="0" w:color="auto"/>
                        <w:left w:val="none" w:sz="0" w:space="0" w:color="auto"/>
                        <w:bottom w:val="none" w:sz="0" w:space="0" w:color="auto"/>
                        <w:right w:val="none" w:sz="0" w:space="0" w:color="auto"/>
                      </w:divBdr>
                    </w:div>
                  </w:divsChild>
                </w:div>
                <w:div w:id="1402751536">
                  <w:marLeft w:val="250"/>
                  <w:marRight w:val="0"/>
                  <w:marTop w:val="63"/>
                  <w:marBottom w:val="0"/>
                  <w:divBdr>
                    <w:top w:val="none" w:sz="0" w:space="0" w:color="auto"/>
                    <w:left w:val="none" w:sz="0" w:space="0" w:color="auto"/>
                    <w:bottom w:val="none" w:sz="0" w:space="0" w:color="auto"/>
                    <w:right w:val="none" w:sz="0" w:space="0" w:color="auto"/>
                  </w:divBdr>
                  <w:divsChild>
                    <w:div w:id="1497376095">
                      <w:marLeft w:val="626"/>
                      <w:marRight w:val="0"/>
                      <w:marTop w:val="0"/>
                      <w:marBottom w:val="0"/>
                      <w:divBdr>
                        <w:top w:val="none" w:sz="0" w:space="0" w:color="auto"/>
                        <w:left w:val="none" w:sz="0" w:space="0" w:color="auto"/>
                        <w:bottom w:val="none" w:sz="0" w:space="0" w:color="auto"/>
                        <w:right w:val="none" w:sz="0" w:space="0" w:color="auto"/>
                      </w:divBdr>
                    </w:div>
                  </w:divsChild>
                </w:div>
                <w:div w:id="1083994887">
                  <w:marLeft w:val="250"/>
                  <w:marRight w:val="0"/>
                  <w:marTop w:val="63"/>
                  <w:marBottom w:val="0"/>
                  <w:divBdr>
                    <w:top w:val="none" w:sz="0" w:space="0" w:color="auto"/>
                    <w:left w:val="none" w:sz="0" w:space="0" w:color="auto"/>
                    <w:bottom w:val="none" w:sz="0" w:space="0" w:color="auto"/>
                    <w:right w:val="none" w:sz="0" w:space="0" w:color="auto"/>
                  </w:divBdr>
                </w:div>
                <w:div w:id="1488864004">
                  <w:marLeft w:val="250"/>
                  <w:marRight w:val="0"/>
                  <w:marTop w:val="63"/>
                  <w:marBottom w:val="0"/>
                  <w:divBdr>
                    <w:top w:val="none" w:sz="0" w:space="0" w:color="auto"/>
                    <w:left w:val="none" w:sz="0" w:space="0" w:color="auto"/>
                    <w:bottom w:val="none" w:sz="0" w:space="0" w:color="auto"/>
                    <w:right w:val="none" w:sz="0" w:space="0" w:color="auto"/>
                  </w:divBdr>
                  <w:divsChild>
                    <w:div w:id="179246734">
                      <w:marLeft w:val="626"/>
                      <w:marRight w:val="0"/>
                      <w:marTop w:val="0"/>
                      <w:marBottom w:val="0"/>
                      <w:divBdr>
                        <w:top w:val="none" w:sz="0" w:space="0" w:color="auto"/>
                        <w:left w:val="none" w:sz="0" w:space="0" w:color="auto"/>
                        <w:bottom w:val="none" w:sz="0" w:space="0" w:color="auto"/>
                        <w:right w:val="none" w:sz="0" w:space="0" w:color="auto"/>
                      </w:divBdr>
                    </w:div>
                  </w:divsChild>
                </w:div>
                <w:div w:id="212273447">
                  <w:marLeft w:val="250"/>
                  <w:marRight w:val="0"/>
                  <w:marTop w:val="63"/>
                  <w:marBottom w:val="0"/>
                  <w:divBdr>
                    <w:top w:val="none" w:sz="0" w:space="0" w:color="auto"/>
                    <w:left w:val="none" w:sz="0" w:space="0" w:color="auto"/>
                    <w:bottom w:val="none" w:sz="0" w:space="0" w:color="auto"/>
                    <w:right w:val="none" w:sz="0" w:space="0" w:color="auto"/>
                  </w:divBdr>
                  <w:divsChild>
                    <w:div w:id="33773591">
                      <w:marLeft w:val="626"/>
                      <w:marRight w:val="0"/>
                      <w:marTop w:val="0"/>
                      <w:marBottom w:val="0"/>
                      <w:divBdr>
                        <w:top w:val="none" w:sz="0" w:space="0" w:color="auto"/>
                        <w:left w:val="none" w:sz="0" w:space="0" w:color="auto"/>
                        <w:bottom w:val="none" w:sz="0" w:space="0" w:color="auto"/>
                        <w:right w:val="none" w:sz="0" w:space="0" w:color="auto"/>
                      </w:divBdr>
                    </w:div>
                  </w:divsChild>
                </w:div>
                <w:div w:id="671026072">
                  <w:marLeft w:val="250"/>
                  <w:marRight w:val="0"/>
                  <w:marTop w:val="63"/>
                  <w:marBottom w:val="0"/>
                  <w:divBdr>
                    <w:top w:val="none" w:sz="0" w:space="0" w:color="auto"/>
                    <w:left w:val="none" w:sz="0" w:space="0" w:color="auto"/>
                    <w:bottom w:val="none" w:sz="0" w:space="0" w:color="auto"/>
                    <w:right w:val="none" w:sz="0" w:space="0" w:color="auto"/>
                  </w:divBdr>
                  <w:divsChild>
                    <w:div w:id="519777538">
                      <w:marLeft w:val="626"/>
                      <w:marRight w:val="0"/>
                      <w:marTop w:val="0"/>
                      <w:marBottom w:val="0"/>
                      <w:divBdr>
                        <w:top w:val="none" w:sz="0" w:space="0" w:color="auto"/>
                        <w:left w:val="none" w:sz="0" w:space="0" w:color="auto"/>
                        <w:bottom w:val="none" w:sz="0" w:space="0" w:color="auto"/>
                        <w:right w:val="none" w:sz="0" w:space="0" w:color="auto"/>
                      </w:divBdr>
                    </w:div>
                  </w:divsChild>
                </w:div>
                <w:div w:id="446435342">
                  <w:marLeft w:val="250"/>
                  <w:marRight w:val="0"/>
                  <w:marTop w:val="63"/>
                  <w:marBottom w:val="0"/>
                  <w:divBdr>
                    <w:top w:val="none" w:sz="0" w:space="0" w:color="auto"/>
                    <w:left w:val="none" w:sz="0" w:space="0" w:color="auto"/>
                    <w:bottom w:val="none" w:sz="0" w:space="0" w:color="auto"/>
                    <w:right w:val="none" w:sz="0" w:space="0" w:color="auto"/>
                  </w:divBdr>
                  <w:divsChild>
                    <w:div w:id="1089079954">
                      <w:marLeft w:val="626"/>
                      <w:marRight w:val="0"/>
                      <w:marTop w:val="0"/>
                      <w:marBottom w:val="0"/>
                      <w:divBdr>
                        <w:top w:val="none" w:sz="0" w:space="0" w:color="auto"/>
                        <w:left w:val="none" w:sz="0" w:space="0" w:color="auto"/>
                        <w:bottom w:val="none" w:sz="0" w:space="0" w:color="auto"/>
                        <w:right w:val="none" w:sz="0" w:space="0" w:color="auto"/>
                      </w:divBdr>
                    </w:div>
                  </w:divsChild>
                </w:div>
                <w:div w:id="24408233">
                  <w:marLeft w:val="250"/>
                  <w:marRight w:val="0"/>
                  <w:marTop w:val="63"/>
                  <w:marBottom w:val="0"/>
                  <w:divBdr>
                    <w:top w:val="none" w:sz="0" w:space="0" w:color="auto"/>
                    <w:left w:val="none" w:sz="0" w:space="0" w:color="auto"/>
                    <w:bottom w:val="none" w:sz="0" w:space="0" w:color="auto"/>
                    <w:right w:val="none" w:sz="0" w:space="0" w:color="auto"/>
                  </w:divBdr>
                </w:div>
                <w:div w:id="528377248">
                  <w:marLeft w:val="250"/>
                  <w:marRight w:val="0"/>
                  <w:marTop w:val="63"/>
                  <w:marBottom w:val="0"/>
                  <w:divBdr>
                    <w:top w:val="none" w:sz="0" w:space="0" w:color="auto"/>
                    <w:left w:val="none" w:sz="0" w:space="0" w:color="auto"/>
                    <w:bottom w:val="none" w:sz="0" w:space="0" w:color="auto"/>
                    <w:right w:val="none" w:sz="0" w:space="0" w:color="auto"/>
                  </w:divBdr>
                  <w:divsChild>
                    <w:div w:id="582032587">
                      <w:marLeft w:val="626"/>
                      <w:marRight w:val="0"/>
                      <w:marTop w:val="0"/>
                      <w:marBottom w:val="0"/>
                      <w:divBdr>
                        <w:top w:val="none" w:sz="0" w:space="0" w:color="auto"/>
                        <w:left w:val="none" w:sz="0" w:space="0" w:color="auto"/>
                        <w:bottom w:val="none" w:sz="0" w:space="0" w:color="auto"/>
                        <w:right w:val="none" w:sz="0" w:space="0" w:color="auto"/>
                      </w:divBdr>
                    </w:div>
                  </w:divsChild>
                </w:div>
                <w:div w:id="1551768712">
                  <w:marLeft w:val="250"/>
                  <w:marRight w:val="0"/>
                  <w:marTop w:val="63"/>
                  <w:marBottom w:val="0"/>
                  <w:divBdr>
                    <w:top w:val="none" w:sz="0" w:space="0" w:color="auto"/>
                    <w:left w:val="none" w:sz="0" w:space="0" w:color="auto"/>
                    <w:bottom w:val="none" w:sz="0" w:space="0" w:color="auto"/>
                    <w:right w:val="none" w:sz="0" w:space="0" w:color="auto"/>
                  </w:divBdr>
                  <w:divsChild>
                    <w:div w:id="1277717194">
                      <w:marLeft w:val="626"/>
                      <w:marRight w:val="0"/>
                      <w:marTop w:val="0"/>
                      <w:marBottom w:val="0"/>
                      <w:divBdr>
                        <w:top w:val="none" w:sz="0" w:space="0" w:color="auto"/>
                        <w:left w:val="none" w:sz="0" w:space="0" w:color="auto"/>
                        <w:bottom w:val="none" w:sz="0" w:space="0" w:color="auto"/>
                        <w:right w:val="none" w:sz="0" w:space="0" w:color="auto"/>
                      </w:divBdr>
                    </w:div>
                  </w:divsChild>
                </w:div>
                <w:div w:id="11537093">
                  <w:marLeft w:val="250"/>
                  <w:marRight w:val="0"/>
                  <w:marTop w:val="63"/>
                  <w:marBottom w:val="0"/>
                  <w:divBdr>
                    <w:top w:val="none" w:sz="0" w:space="0" w:color="auto"/>
                    <w:left w:val="none" w:sz="0" w:space="0" w:color="auto"/>
                    <w:bottom w:val="none" w:sz="0" w:space="0" w:color="auto"/>
                    <w:right w:val="none" w:sz="0" w:space="0" w:color="auto"/>
                  </w:divBdr>
                  <w:divsChild>
                    <w:div w:id="292907365">
                      <w:marLeft w:val="626"/>
                      <w:marRight w:val="0"/>
                      <w:marTop w:val="0"/>
                      <w:marBottom w:val="0"/>
                      <w:divBdr>
                        <w:top w:val="none" w:sz="0" w:space="0" w:color="auto"/>
                        <w:left w:val="none" w:sz="0" w:space="0" w:color="auto"/>
                        <w:bottom w:val="none" w:sz="0" w:space="0" w:color="auto"/>
                        <w:right w:val="none" w:sz="0" w:space="0" w:color="auto"/>
                      </w:divBdr>
                    </w:div>
                  </w:divsChild>
                </w:div>
                <w:div w:id="878275714">
                  <w:marLeft w:val="250"/>
                  <w:marRight w:val="0"/>
                  <w:marTop w:val="63"/>
                  <w:marBottom w:val="0"/>
                  <w:divBdr>
                    <w:top w:val="none" w:sz="0" w:space="0" w:color="auto"/>
                    <w:left w:val="none" w:sz="0" w:space="0" w:color="auto"/>
                    <w:bottom w:val="none" w:sz="0" w:space="0" w:color="auto"/>
                    <w:right w:val="none" w:sz="0" w:space="0" w:color="auto"/>
                  </w:divBdr>
                  <w:divsChild>
                    <w:div w:id="987444706">
                      <w:marLeft w:val="626"/>
                      <w:marRight w:val="0"/>
                      <w:marTop w:val="0"/>
                      <w:marBottom w:val="0"/>
                      <w:divBdr>
                        <w:top w:val="none" w:sz="0" w:space="0" w:color="auto"/>
                        <w:left w:val="none" w:sz="0" w:space="0" w:color="auto"/>
                        <w:bottom w:val="none" w:sz="0" w:space="0" w:color="auto"/>
                        <w:right w:val="none" w:sz="0" w:space="0" w:color="auto"/>
                      </w:divBdr>
                    </w:div>
                  </w:divsChild>
                </w:div>
                <w:div w:id="1880042568">
                  <w:marLeft w:val="250"/>
                  <w:marRight w:val="0"/>
                  <w:marTop w:val="63"/>
                  <w:marBottom w:val="0"/>
                  <w:divBdr>
                    <w:top w:val="none" w:sz="0" w:space="0" w:color="auto"/>
                    <w:left w:val="none" w:sz="0" w:space="0" w:color="auto"/>
                    <w:bottom w:val="none" w:sz="0" w:space="0" w:color="auto"/>
                    <w:right w:val="none" w:sz="0" w:space="0" w:color="auto"/>
                  </w:divBdr>
                </w:div>
                <w:div w:id="1934238444">
                  <w:marLeft w:val="250"/>
                  <w:marRight w:val="0"/>
                  <w:marTop w:val="63"/>
                  <w:marBottom w:val="0"/>
                  <w:divBdr>
                    <w:top w:val="none" w:sz="0" w:space="0" w:color="auto"/>
                    <w:left w:val="none" w:sz="0" w:space="0" w:color="auto"/>
                    <w:bottom w:val="none" w:sz="0" w:space="0" w:color="auto"/>
                    <w:right w:val="none" w:sz="0" w:space="0" w:color="auto"/>
                  </w:divBdr>
                  <w:divsChild>
                    <w:div w:id="1778990000">
                      <w:marLeft w:val="626"/>
                      <w:marRight w:val="0"/>
                      <w:marTop w:val="0"/>
                      <w:marBottom w:val="0"/>
                      <w:divBdr>
                        <w:top w:val="none" w:sz="0" w:space="0" w:color="auto"/>
                        <w:left w:val="none" w:sz="0" w:space="0" w:color="auto"/>
                        <w:bottom w:val="none" w:sz="0" w:space="0" w:color="auto"/>
                        <w:right w:val="none" w:sz="0" w:space="0" w:color="auto"/>
                      </w:divBdr>
                    </w:div>
                  </w:divsChild>
                </w:div>
                <w:div w:id="420299025">
                  <w:marLeft w:val="250"/>
                  <w:marRight w:val="0"/>
                  <w:marTop w:val="63"/>
                  <w:marBottom w:val="0"/>
                  <w:divBdr>
                    <w:top w:val="none" w:sz="0" w:space="0" w:color="auto"/>
                    <w:left w:val="none" w:sz="0" w:space="0" w:color="auto"/>
                    <w:bottom w:val="none" w:sz="0" w:space="0" w:color="auto"/>
                    <w:right w:val="none" w:sz="0" w:space="0" w:color="auto"/>
                  </w:divBdr>
                  <w:divsChild>
                    <w:div w:id="989211261">
                      <w:marLeft w:val="626"/>
                      <w:marRight w:val="0"/>
                      <w:marTop w:val="0"/>
                      <w:marBottom w:val="0"/>
                      <w:divBdr>
                        <w:top w:val="none" w:sz="0" w:space="0" w:color="auto"/>
                        <w:left w:val="none" w:sz="0" w:space="0" w:color="auto"/>
                        <w:bottom w:val="none" w:sz="0" w:space="0" w:color="auto"/>
                        <w:right w:val="none" w:sz="0" w:space="0" w:color="auto"/>
                      </w:divBdr>
                    </w:div>
                  </w:divsChild>
                </w:div>
                <w:div w:id="365103623">
                  <w:marLeft w:val="250"/>
                  <w:marRight w:val="0"/>
                  <w:marTop w:val="63"/>
                  <w:marBottom w:val="0"/>
                  <w:divBdr>
                    <w:top w:val="none" w:sz="0" w:space="0" w:color="auto"/>
                    <w:left w:val="none" w:sz="0" w:space="0" w:color="auto"/>
                    <w:bottom w:val="none" w:sz="0" w:space="0" w:color="auto"/>
                    <w:right w:val="none" w:sz="0" w:space="0" w:color="auto"/>
                  </w:divBdr>
                  <w:divsChild>
                    <w:div w:id="1385716770">
                      <w:marLeft w:val="626"/>
                      <w:marRight w:val="0"/>
                      <w:marTop w:val="0"/>
                      <w:marBottom w:val="0"/>
                      <w:divBdr>
                        <w:top w:val="none" w:sz="0" w:space="0" w:color="auto"/>
                        <w:left w:val="none" w:sz="0" w:space="0" w:color="auto"/>
                        <w:bottom w:val="none" w:sz="0" w:space="0" w:color="auto"/>
                        <w:right w:val="none" w:sz="0" w:space="0" w:color="auto"/>
                      </w:divBdr>
                    </w:div>
                  </w:divsChild>
                </w:div>
                <w:div w:id="1300913397">
                  <w:marLeft w:val="250"/>
                  <w:marRight w:val="0"/>
                  <w:marTop w:val="63"/>
                  <w:marBottom w:val="0"/>
                  <w:divBdr>
                    <w:top w:val="none" w:sz="0" w:space="0" w:color="auto"/>
                    <w:left w:val="none" w:sz="0" w:space="0" w:color="auto"/>
                    <w:bottom w:val="none" w:sz="0" w:space="0" w:color="auto"/>
                    <w:right w:val="none" w:sz="0" w:space="0" w:color="auto"/>
                  </w:divBdr>
                  <w:divsChild>
                    <w:div w:id="1021275366">
                      <w:marLeft w:val="62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184690">
      <w:bodyDiv w:val="1"/>
      <w:marLeft w:val="0"/>
      <w:marRight w:val="0"/>
      <w:marTop w:val="0"/>
      <w:marBottom w:val="0"/>
      <w:divBdr>
        <w:top w:val="none" w:sz="0" w:space="0" w:color="auto"/>
        <w:left w:val="none" w:sz="0" w:space="0" w:color="auto"/>
        <w:bottom w:val="none" w:sz="0" w:space="0" w:color="auto"/>
        <w:right w:val="none" w:sz="0" w:space="0" w:color="auto"/>
      </w:divBdr>
      <w:divsChild>
        <w:div w:id="855729794">
          <w:marLeft w:val="0"/>
          <w:marRight w:val="0"/>
          <w:marTop w:val="0"/>
          <w:marBottom w:val="0"/>
          <w:divBdr>
            <w:top w:val="none" w:sz="0" w:space="0" w:color="auto"/>
            <w:left w:val="none" w:sz="0" w:space="0" w:color="auto"/>
            <w:bottom w:val="none" w:sz="0" w:space="0" w:color="auto"/>
            <w:right w:val="none" w:sz="0" w:space="0" w:color="auto"/>
          </w:divBdr>
          <w:divsChild>
            <w:div w:id="1040132205">
              <w:marLeft w:val="0"/>
              <w:marRight w:val="0"/>
              <w:marTop w:val="0"/>
              <w:marBottom w:val="0"/>
              <w:divBdr>
                <w:top w:val="none" w:sz="0" w:space="0" w:color="auto"/>
                <w:left w:val="none" w:sz="0" w:space="0" w:color="auto"/>
                <w:bottom w:val="none" w:sz="0" w:space="0" w:color="auto"/>
                <w:right w:val="none" w:sz="0" w:space="0" w:color="auto"/>
              </w:divBdr>
            </w:div>
            <w:div w:id="21171649">
              <w:marLeft w:val="0"/>
              <w:marRight w:val="0"/>
              <w:marTop w:val="0"/>
              <w:marBottom w:val="0"/>
              <w:divBdr>
                <w:top w:val="none" w:sz="0" w:space="0" w:color="auto"/>
                <w:left w:val="none" w:sz="0" w:space="0" w:color="auto"/>
                <w:bottom w:val="none" w:sz="0" w:space="0" w:color="auto"/>
                <w:right w:val="none" w:sz="0" w:space="0" w:color="auto"/>
              </w:divBdr>
            </w:div>
          </w:divsChild>
        </w:div>
        <w:div w:id="806238795">
          <w:marLeft w:val="0"/>
          <w:marRight w:val="0"/>
          <w:marTop w:val="0"/>
          <w:marBottom w:val="0"/>
          <w:divBdr>
            <w:top w:val="none" w:sz="0" w:space="0" w:color="auto"/>
            <w:left w:val="none" w:sz="0" w:space="0" w:color="auto"/>
            <w:bottom w:val="none" w:sz="0" w:space="0" w:color="auto"/>
            <w:right w:val="none" w:sz="0" w:space="0" w:color="auto"/>
          </w:divBdr>
        </w:div>
        <w:div w:id="1575748343">
          <w:marLeft w:val="0"/>
          <w:marRight w:val="0"/>
          <w:marTop w:val="0"/>
          <w:marBottom w:val="0"/>
          <w:divBdr>
            <w:top w:val="none" w:sz="0" w:space="0" w:color="auto"/>
            <w:left w:val="none" w:sz="0" w:space="0" w:color="auto"/>
            <w:bottom w:val="none" w:sz="0" w:space="0" w:color="auto"/>
            <w:right w:val="none" w:sz="0" w:space="0" w:color="auto"/>
          </w:divBdr>
        </w:div>
        <w:div w:id="943223093">
          <w:marLeft w:val="0"/>
          <w:marRight w:val="0"/>
          <w:marTop w:val="0"/>
          <w:marBottom w:val="125"/>
          <w:divBdr>
            <w:top w:val="none" w:sz="0" w:space="0" w:color="auto"/>
            <w:left w:val="none" w:sz="0" w:space="0" w:color="auto"/>
            <w:bottom w:val="none" w:sz="0" w:space="0" w:color="auto"/>
            <w:right w:val="none" w:sz="0" w:space="0" w:color="auto"/>
          </w:divBdr>
          <w:divsChild>
            <w:div w:id="931863416">
              <w:marLeft w:val="0"/>
              <w:marRight w:val="0"/>
              <w:marTop w:val="0"/>
              <w:marBottom w:val="0"/>
              <w:divBdr>
                <w:top w:val="none" w:sz="0" w:space="0" w:color="auto"/>
                <w:left w:val="none" w:sz="0" w:space="0" w:color="auto"/>
                <w:bottom w:val="none" w:sz="0" w:space="0" w:color="auto"/>
                <w:right w:val="none" w:sz="0" w:space="0" w:color="auto"/>
              </w:divBdr>
            </w:div>
            <w:div w:id="1805654108">
              <w:marLeft w:val="0"/>
              <w:marRight w:val="0"/>
              <w:marTop w:val="0"/>
              <w:marBottom w:val="0"/>
              <w:divBdr>
                <w:top w:val="none" w:sz="0" w:space="0" w:color="auto"/>
                <w:left w:val="none" w:sz="0" w:space="0" w:color="auto"/>
                <w:bottom w:val="none" w:sz="0" w:space="0" w:color="auto"/>
                <w:right w:val="none" w:sz="0" w:space="0" w:color="auto"/>
              </w:divBdr>
            </w:div>
            <w:div w:id="549220855">
              <w:marLeft w:val="0"/>
              <w:marRight w:val="0"/>
              <w:marTop w:val="0"/>
              <w:marBottom w:val="0"/>
              <w:divBdr>
                <w:top w:val="none" w:sz="0" w:space="0" w:color="auto"/>
                <w:left w:val="none" w:sz="0" w:space="0" w:color="auto"/>
                <w:bottom w:val="none" w:sz="0" w:space="0" w:color="auto"/>
                <w:right w:val="none" w:sz="0" w:space="0" w:color="auto"/>
              </w:divBdr>
            </w:div>
          </w:divsChild>
        </w:div>
        <w:div w:id="992566645">
          <w:marLeft w:val="0"/>
          <w:marRight w:val="0"/>
          <w:marTop w:val="0"/>
          <w:marBottom w:val="0"/>
          <w:divBdr>
            <w:top w:val="none" w:sz="0" w:space="0" w:color="auto"/>
            <w:left w:val="none" w:sz="0" w:space="0" w:color="auto"/>
            <w:bottom w:val="none" w:sz="0" w:space="0" w:color="auto"/>
            <w:right w:val="none" w:sz="0" w:space="0" w:color="auto"/>
          </w:divBdr>
        </w:div>
        <w:div w:id="2107189272">
          <w:marLeft w:val="0"/>
          <w:marRight w:val="0"/>
          <w:marTop w:val="0"/>
          <w:marBottom w:val="0"/>
          <w:divBdr>
            <w:top w:val="none" w:sz="0" w:space="0" w:color="auto"/>
            <w:left w:val="none" w:sz="0" w:space="0" w:color="auto"/>
            <w:bottom w:val="none" w:sz="0" w:space="0" w:color="auto"/>
            <w:right w:val="none" w:sz="0" w:space="0" w:color="auto"/>
          </w:divBdr>
        </w:div>
        <w:div w:id="1098329455">
          <w:marLeft w:val="0"/>
          <w:marRight w:val="0"/>
          <w:marTop w:val="0"/>
          <w:marBottom w:val="125"/>
          <w:divBdr>
            <w:top w:val="single" w:sz="12" w:space="3" w:color="000000"/>
            <w:left w:val="single" w:sz="12" w:space="3" w:color="000000"/>
            <w:bottom w:val="single" w:sz="12" w:space="3" w:color="000000"/>
            <w:right w:val="single" w:sz="12" w:space="3" w:color="000000"/>
          </w:divBdr>
          <w:divsChild>
            <w:div w:id="1176534461">
              <w:marLeft w:val="0"/>
              <w:marRight w:val="0"/>
              <w:marTop w:val="0"/>
              <w:marBottom w:val="0"/>
              <w:divBdr>
                <w:top w:val="none" w:sz="0" w:space="0" w:color="auto"/>
                <w:left w:val="none" w:sz="0" w:space="0" w:color="auto"/>
                <w:bottom w:val="none" w:sz="0" w:space="0" w:color="auto"/>
                <w:right w:val="none" w:sz="0" w:space="0" w:color="auto"/>
              </w:divBdr>
            </w:div>
            <w:div w:id="1620644336">
              <w:marLeft w:val="0"/>
              <w:marRight w:val="0"/>
              <w:marTop w:val="0"/>
              <w:marBottom w:val="0"/>
              <w:divBdr>
                <w:top w:val="none" w:sz="0" w:space="0" w:color="auto"/>
                <w:left w:val="none" w:sz="0" w:space="0" w:color="auto"/>
                <w:bottom w:val="none" w:sz="0" w:space="0" w:color="auto"/>
                <w:right w:val="none" w:sz="0" w:space="0" w:color="auto"/>
              </w:divBdr>
              <w:divsChild>
                <w:div w:id="171333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846429">
          <w:marLeft w:val="0"/>
          <w:marRight w:val="0"/>
          <w:marTop w:val="0"/>
          <w:marBottom w:val="0"/>
          <w:divBdr>
            <w:top w:val="none" w:sz="0" w:space="0" w:color="auto"/>
            <w:left w:val="none" w:sz="0" w:space="0" w:color="auto"/>
            <w:bottom w:val="none" w:sz="0" w:space="0" w:color="auto"/>
            <w:right w:val="none" w:sz="0" w:space="0" w:color="auto"/>
          </w:divBdr>
          <w:divsChild>
            <w:div w:id="1772772029">
              <w:marLeft w:val="0"/>
              <w:marRight w:val="0"/>
              <w:marTop w:val="0"/>
              <w:marBottom w:val="125"/>
              <w:divBdr>
                <w:top w:val="none" w:sz="0" w:space="0" w:color="auto"/>
                <w:left w:val="none" w:sz="0" w:space="0" w:color="auto"/>
                <w:bottom w:val="none" w:sz="0" w:space="0" w:color="auto"/>
                <w:right w:val="none" w:sz="0" w:space="0" w:color="auto"/>
              </w:divBdr>
              <w:divsChild>
                <w:div w:id="358628180">
                  <w:marLeft w:val="0"/>
                  <w:marRight w:val="0"/>
                  <w:marTop w:val="0"/>
                  <w:marBottom w:val="0"/>
                  <w:divBdr>
                    <w:top w:val="none" w:sz="0" w:space="0" w:color="auto"/>
                    <w:left w:val="none" w:sz="0" w:space="0" w:color="auto"/>
                    <w:bottom w:val="none" w:sz="0" w:space="0" w:color="auto"/>
                    <w:right w:val="none" w:sz="0" w:space="0" w:color="auto"/>
                  </w:divBdr>
                </w:div>
                <w:div w:id="266347841">
                  <w:marLeft w:val="0"/>
                  <w:marRight w:val="0"/>
                  <w:marTop w:val="0"/>
                  <w:marBottom w:val="0"/>
                  <w:divBdr>
                    <w:top w:val="none" w:sz="0" w:space="0" w:color="auto"/>
                    <w:left w:val="none" w:sz="0" w:space="0" w:color="auto"/>
                    <w:bottom w:val="none" w:sz="0" w:space="0" w:color="auto"/>
                    <w:right w:val="none" w:sz="0" w:space="0" w:color="auto"/>
                  </w:divBdr>
                </w:div>
                <w:div w:id="101295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234105">
          <w:marLeft w:val="0"/>
          <w:marRight w:val="0"/>
          <w:marTop w:val="0"/>
          <w:marBottom w:val="125"/>
          <w:divBdr>
            <w:top w:val="single" w:sz="12" w:space="3" w:color="000000"/>
            <w:left w:val="single" w:sz="12" w:space="3" w:color="000000"/>
            <w:bottom w:val="single" w:sz="12" w:space="3" w:color="000000"/>
            <w:right w:val="single" w:sz="12" w:space="3" w:color="000000"/>
          </w:divBdr>
          <w:divsChild>
            <w:div w:id="788007814">
              <w:marLeft w:val="0"/>
              <w:marRight w:val="0"/>
              <w:marTop w:val="0"/>
              <w:marBottom w:val="0"/>
              <w:divBdr>
                <w:top w:val="none" w:sz="0" w:space="0" w:color="auto"/>
                <w:left w:val="none" w:sz="0" w:space="0" w:color="auto"/>
                <w:bottom w:val="none" w:sz="0" w:space="0" w:color="auto"/>
                <w:right w:val="none" w:sz="0" w:space="0" w:color="auto"/>
              </w:divBdr>
            </w:div>
            <w:div w:id="385643252">
              <w:marLeft w:val="0"/>
              <w:marRight w:val="0"/>
              <w:marTop w:val="0"/>
              <w:marBottom w:val="0"/>
              <w:divBdr>
                <w:top w:val="none" w:sz="0" w:space="0" w:color="auto"/>
                <w:left w:val="none" w:sz="0" w:space="0" w:color="auto"/>
                <w:bottom w:val="none" w:sz="0" w:space="0" w:color="auto"/>
                <w:right w:val="none" w:sz="0" w:space="0" w:color="auto"/>
              </w:divBdr>
            </w:div>
            <w:div w:id="722750880">
              <w:marLeft w:val="0"/>
              <w:marRight w:val="0"/>
              <w:marTop w:val="0"/>
              <w:marBottom w:val="0"/>
              <w:divBdr>
                <w:top w:val="none" w:sz="0" w:space="0" w:color="auto"/>
                <w:left w:val="none" w:sz="0" w:space="0" w:color="auto"/>
                <w:bottom w:val="none" w:sz="0" w:space="0" w:color="auto"/>
                <w:right w:val="none" w:sz="0" w:space="0" w:color="auto"/>
              </w:divBdr>
            </w:div>
            <w:div w:id="398594415">
              <w:marLeft w:val="0"/>
              <w:marRight w:val="0"/>
              <w:marTop w:val="0"/>
              <w:marBottom w:val="0"/>
              <w:divBdr>
                <w:top w:val="none" w:sz="0" w:space="0" w:color="auto"/>
                <w:left w:val="none" w:sz="0" w:space="0" w:color="auto"/>
                <w:bottom w:val="none" w:sz="0" w:space="0" w:color="auto"/>
                <w:right w:val="none" w:sz="0" w:space="0" w:color="auto"/>
              </w:divBdr>
            </w:div>
            <w:div w:id="1443962635">
              <w:marLeft w:val="0"/>
              <w:marRight w:val="0"/>
              <w:marTop w:val="0"/>
              <w:marBottom w:val="0"/>
              <w:divBdr>
                <w:top w:val="none" w:sz="0" w:space="0" w:color="auto"/>
                <w:left w:val="none" w:sz="0" w:space="0" w:color="auto"/>
                <w:bottom w:val="none" w:sz="0" w:space="0" w:color="auto"/>
                <w:right w:val="none" w:sz="0" w:space="0" w:color="auto"/>
              </w:divBdr>
            </w:div>
          </w:divsChild>
        </w:div>
        <w:div w:id="146627125">
          <w:marLeft w:val="0"/>
          <w:marRight w:val="0"/>
          <w:marTop w:val="0"/>
          <w:marBottom w:val="0"/>
          <w:divBdr>
            <w:top w:val="none" w:sz="0" w:space="0" w:color="auto"/>
            <w:left w:val="none" w:sz="0" w:space="0" w:color="auto"/>
            <w:bottom w:val="none" w:sz="0" w:space="0" w:color="auto"/>
            <w:right w:val="none" w:sz="0" w:space="0" w:color="auto"/>
          </w:divBdr>
          <w:divsChild>
            <w:div w:id="2115704810">
              <w:marLeft w:val="0"/>
              <w:marRight w:val="0"/>
              <w:marTop w:val="0"/>
              <w:marBottom w:val="125"/>
              <w:divBdr>
                <w:top w:val="none" w:sz="0" w:space="0" w:color="auto"/>
                <w:left w:val="none" w:sz="0" w:space="0" w:color="auto"/>
                <w:bottom w:val="none" w:sz="0" w:space="0" w:color="auto"/>
                <w:right w:val="none" w:sz="0" w:space="0" w:color="auto"/>
              </w:divBdr>
              <w:divsChild>
                <w:div w:id="1126041992">
                  <w:marLeft w:val="0"/>
                  <w:marRight w:val="0"/>
                  <w:marTop w:val="0"/>
                  <w:marBottom w:val="0"/>
                  <w:divBdr>
                    <w:top w:val="none" w:sz="0" w:space="0" w:color="auto"/>
                    <w:left w:val="none" w:sz="0" w:space="0" w:color="auto"/>
                    <w:bottom w:val="none" w:sz="0" w:space="0" w:color="auto"/>
                    <w:right w:val="none" w:sz="0" w:space="0" w:color="auto"/>
                  </w:divBdr>
                </w:div>
                <w:div w:id="904607645">
                  <w:marLeft w:val="0"/>
                  <w:marRight w:val="0"/>
                  <w:marTop w:val="0"/>
                  <w:marBottom w:val="0"/>
                  <w:divBdr>
                    <w:top w:val="none" w:sz="0" w:space="0" w:color="auto"/>
                    <w:left w:val="none" w:sz="0" w:space="0" w:color="auto"/>
                    <w:bottom w:val="none" w:sz="0" w:space="0" w:color="auto"/>
                    <w:right w:val="none" w:sz="0" w:space="0" w:color="auto"/>
                  </w:divBdr>
                </w:div>
                <w:div w:id="294726249">
                  <w:marLeft w:val="0"/>
                  <w:marRight w:val="0"/>
                  <w:marTop w:val="0"/>
                  <w:marBottom w:val="0"/>
                  <w:divBdr>
                    <w:top w:val="none" w:sz="0" w:space="0" w:color="auto"/>
                    <w:left w:val="none" w:sz="0" w:space="0" w:color="auto"/>
                    <w:bottom w:val="none" w:sz="0" w:space="0" w:color="auto"/>
                    <w:right w:val="none" w:sz="0" w:space="0" w:color="auto"/>
                  </w:divBdr>
                </w:div>
                <w:div w:id="20560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925927">
          <w:marLeft w:val="0"/>
          <w:marRight w:val="0"/>
          <w:marTop w:val="0"/>
          <w:marBottom w:val="0"/>
          <w:divBdr>
            <w:top w:val="none" w:sz="0" w:space="0" w:color="auto"/>
            <w:left w:val="none" w:sz="0" w:space="0" w:color="auto"/>
            <w:bottom w:val="none" w:sz="0" w:space="0" w:color="auto"/>
            <w:right w:val="none" w:sz="0" w:space="0" w:color="auto"/>
          </w:divBdr>
        </w:div>
        <w:div w:id="1181895745">
          <w:marLeft w:val="0"/>
          <w:marRight w:val="0"/>
          <w:marTop w:val="0"/>
          <w:marBottom w:val="0"/>
          <w:divBdr>
            <w:top w:val="none" w:sz="0" w:space="0" w:color="auto"/>
            <w:left w:val="none" w:sz="0" w:space="0" w:color="auto"/>
            <w:bottom w:val="none" w:sz="0" w:space="0" w:color="auto"/>
            <w:right w:val="none" w:sz="0" w:space="0" w:color="auto"/>
          </w:divBdr>
        </w:div>
        <w:div w:id="622664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itrino.org/bg/obshtestveni_pory4ki" TargetMode="External"/><Relationship Id="rId3" Type="http://schemas.openxmlformats.org/officeDocument/2006/relationships/webSettings" Target="webSettings.xml"/><Relationship Id="rId7" Type="http://schemas.openxmlformats.org/officeDocument/2006/relationships/hyperlink" Target="http://www.hitrino.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map.ted.europa.eu/"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cpc.bg/" TargetMode="External"/><Relationship Id="rId4" Type="http://schemas.openxmlformats.org/officeDocument/2006/relationships/hyperlink" Target="http://www.aop.bg/fckedit2/user/File/bg/practika/e_sender_e.pdf" TargetMode="External"/><Relationship Id="rId9" Type="http://schemas.openxmlformats.org/officeDocument/2006/relationships/hyperlink" Target="http://tr.bivol.bg/view.php?eik=2008218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2982</Words>
  <Characters>17003</Characters>
  <Application>Microsoft Office Word</Application>
  <DocSecurity>0</DocSecurity>
  <Lines>141</Lines>
  <Paragraphs>39</Paragraphs>
  <ScaleCrop>false</ScaleCrop>
  <Company/>
  <LinksUpToDate>false</LinksUpToDate>
  <CharactersWithSpaces>19946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chocho</dc:creator>
  <cp:lastModifiedBy>chocho</cp:lastModifiedBy>
  <cp:revision>2</cp:revision>
  <dcterms:created xsi:type="dcterms:W3CDTF">2017-05-01T09:39:00Z</dcterms:created>
  <dcterms:modified xsi:type="dcterms:W3CDTF">2017-05-01T09:39:00Z</dcterms:modified>
</cp:coreProperties>
</file>